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5B9BD5" w:themeColor="accent1"/>
          <w:sz w:val="24"/>
          <w:szCs w:val="24"/>
        </w:rPr>
      </w:pPr>
      <w:r w:rsidRPr="006D1E2B">
        <w:rPr>
          <w:rFonts w:ascii="Arial" w:hAnsi="Arial" w:cs="Arial"/>
          <w:b/>
          <w:bCs/>
          <w:color w:val="5B9BD5" w:themeColor="accent1"/>
          <w:sz w:val="24"/>
          <w:szCs w:val="24"/>
        </w:rPr>
        <w:t>Teil B8 Detaillierte Regelungen für den Leistungsbereich Ingenieurvermessung</w:t>
      </w:r>
    </w:p>
    <w:p w:rsid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Ergänzend zum Teil A „Allgemeine Regelungen“ vereinbaren Auftraggeber (AG) sowie Auftragnehmer (AN)</w:t>
      </w:r>
      <w:r>
        <w:rPr>
          <w:rFonts w:ascii="Arial" w:hAnsi="Arial" w:cs="Arial"/>
          <w:sz w:val="20"/>
          <w:szCs w:val="20"/>
        </w:rPr>
        <w:t xml:space="preserve"> </w:t>
      </w:r>
      <w:r w:rsidRPr="006D1E2B">
        <w:rPr>
          <w:rFonts w:ascii="Arial" w:hAnsi="Arial" w:cs="Arial"/>
          <w:sz w:val="20"/>
          <w:szCs w:val="20"/>
        </w:rPr>
        <w:t>für die Ingenieurvermessung des in Teil A §1 näher definierten Projekts:</w:t>
      </w:r>
      <w:r>
        <w:rPr>
          <w:rStyle w:val="Funotenzeichen"/>
          <w:rFonts w:ascii="Arial" w:hAnsi="Arial" w:cs="Arial"/>
          <w:sz w:val="20"/>
          <w:szCs w:val="20"/>
        </w:rPr>
        <w:footnoteReference w:id="1"/>
      </w:r>
    </w:p>
    <w:p w:rsidR="00615DA4" w:rsidRDefault="00615DA4" w:rsidP="00615DA4">
      <w:pPr>
        <w:tabs>
          <w:tab w:val="left" w:pos="595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1E2B" w:rsidRDefault="006D1E2B" w:rsidP="009E19D3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7D4B" w:rsidRDefault="00467D4B" w:rsidP="009E19D3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7D4B" w:rsidRPr="006D1E2B" w:rsidRDefault="00467D4B" w:rsidP="009E19D3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>§ 1 Leistungen des Auftragnehmers</w:t>
      </w: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Gegenstand des Vertrags sind Ingenieurleistungen der Anwendungsbereiche (gemäß Anlage 1, Ziffer 1.4.1</w:t>
      </w:r>
      <w:r w:rsidR="009E19D3">
        <w:rPr>
          <w:rFonts w:ascii="Arial" w:hAnsi="Arial" w:cs="Arial"/>
          <w:sz w:val="20"/>
          <w:szCs w:val="20"/>
        </w:rPr>
        <w:t xml:space="preserve"> </w:t>
      </w:r>
      <w:r w:rsidRPr="006D1E2B">
        <w:rPr>
          <w:rFonts w:ascii="Arial" w:hAnsi="Arial" w:cs="Arial"/>
          <w:sz w:val="20"/>
          <w:szCs w:val="20"/>
        </w:rPr>
        <w:t>Abs</w:t>
      </w:r>
      <w:r w:rsidR="009E19D3">
        <w:rPr>
          <w:rFonts w:ascii="Arial" w:hAnsi="Arial" w:cs="Arial"/>
          <w:sz w:val="20"/>
          <w:szCs w:val="20"/>
        </w:rPr>
        <w:t>.</w:t>
      </w:r>
      <w:r w:rsidRPr="006D1E2B">
        <w:rPr>
          <w:rFonts w:ascii="Arial" w:hAnsi="Arial" w:cs="Arial"/>
          <w:sz w:val="20"/>
          <w:szCs w:val="20"/>
        </w:rPr>
        <w:t xml:space="preserve"> 2 HOAI):</w:t>
      </w:r>
    </w:p>
    <w:p w:rsidR="006D1E2B" w:rsidRPr="009E19D3" w:rsidRDefault="00B04B69" w:rsidP="004F766F">
      <w:pPr>
        <w:pStyle w:val="Listenabsatz"/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8526875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67D4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F766F">
        <w:rPr>
          <w:rFonts w:ascii="Arial" w:hAnsi="Arial" w:cs="Arial"/>
          <w:sz w:val="20"/>
          <w:szCs w:val="20"/>
        </w:rPr>
        <w:tab/>
      </w:r>
      <w:r w:rsidR="006D1E2B" w:rsidRPr="009E19D3">
        <w:rPr>
          <w:rFonts w:ascii="Arial" w:hAnsi="Arial" w:cs="Arial"/>
          <w:sz w:val="20"/>
          <w:szCs w:val="20"/>
        </w:rPr>
        <w:t>I: Planungsbegleitende Vermessung (Bestandsaufnahme)</w:t>
      </w:r>
    </w:p>
    <w:p w:rsidR="006D1E2B" w:rsidRPr="009E19D3" w:rsidRDefault="00B04B69" w:rsidP="004F766F">
      <w:pPr>
        <w:pStyle w:val="Listenabsatz"/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993441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67D4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F766F">
        <w:rPr>
          <w:rFonts w:ascii="Arial" w:hAnsi="Arial" w:cs="Arial"/>
          <w:sz w:val="20"/>
          <w:szCs w:val="20"/>
        </w:rPr>
        <w:tab/>
      </w:r>
      <w:r w:rsidR="006D1E2B" w:rsidRPr="009E19D3">
        <w:rPr>
          <w:rFonts w:ascii="Arial" w:hAnsi="Arial" w:cs="Arial"/>
          <w:sz w:val="20"/>
          <w:szCs w:val="20"/>
        </w:rPr>
        <w:t>II: Bauvermessung</w:t>
      </w:r>
    </w:p>
    <w:p w:rsidR="006D1E2B" w:rsidRPr="004F766F" w:rsidRDefault="00B04B69" w:rsidP="004F766F">
      <w:pPr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581963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766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F766F">
        <w:rPr>
          <w:rFonts w:ascii="Arial" w:hAnsi="Arial" w:cs="Arial"/>
          <w:sz w:val="20"/>
          <w:szCs w:val="20"/>
        </w:rPr>
        <w:tab/>
      </w:r>
      <w:r w:rsidR="006D1E2B" w:rsidRPr="004F766F">
        <w:rPr>
          <w:rFonts w:ascii="Arial" w:hAnsi="Arial" w:cs="Arial"/>
          <w:sz w:val="20"/>
          <w:szCs w:val="20"/>
        </w:rPr>
        <w:t>III: Sonstige Vermessungstechnische Leistungen</w:t>
      </w: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Die nicht angekreuzten Leistungen sind nicht beauftragt und daher nicht Gegenstand dieses Vertrages.</w:t>
      </w: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Dies gilt auch für die nachfolgenden Leistungsbeschreibungen.</w:t>
      </w:r>
    </w:p>
    <w:p w:rsidR="006D1E2B" w:rsidRDefault="006D1E2B" w:rsidP="00615DA4">
      <w:pPr>
        <w:tabs>
          <w:tab w:val="left" w:pos="354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Weitere Leistungen und sonstige Vereinbarungen einschließlich der Honorarberechnung werden auf gesonderten</w:t>
      </w:r>
      <w:r w:rsidR="009E19D3">
        <w:rPr>
          <w:rFonts w:ascii="Arial" w:hAnsi="Arial" w:cs="Arial"/>
          <w:sz w:val="20"/>
          <w:szCs w:val="20"/>
        </w:rPr>
        <w:t xml:space="preserve"> </w:t>
      </w:r>
      <w:r w:rsidRPr="006D1E2B">
        <w:rPr>
          <w:rFonts w:ascii="Arial" w:hAnsi="Arial" w:cs="Arial"/>
          <w:sz w:val="20"/>
          <w:szCs w:val="20"/>
        </w:rPr>
        <w:t>Blättern (Anzahl</w:t>
      </w:r>
      <w:r w:rsidR="009E19D3">
        <w:rPr>
          <w:rFonts w:ascii="Arial" w:hAnsi="Arial" w:cs="Arial"/>
          <w:sz w:val="20"/>
          <w:szCs w:val="20"/>
        </w:rPr>
        <w:t xml:space="preserve"> </w:t>
      </w:r>
      <w:r w:rsidR="00615DA4">
        <w:rPr>
          <w:shd w:val="clear" w:color="auto" w:fill="D9D9D9" w:themeFill="background1" w:themeFillShade="D9"/>
        </w:rPr>
        <w:tab/>
      </w:r>
      <w:r w:rsidRPr="006D1E2B">
        <w:rPr>
          <w:rFonts w:ascii="Arial" w:hAnsi="Arial" w:cs="Arial"/>
          <w:sz w:val="20"/>
          <w:szCs w:val="20"/>
        </w:rPr>
        <w:t xml:space="preserve"> </w:t>
      </w:r>
      <w:r w:rsidR="00615DA4">
        <w:rPr>
          <w:rFonts w:ascii="Arial" w:hAnsi="Arial" w:cs="Arial"/>
          <w:sz w:val="20"/>
          <w:szCs w:val="20"/>
        </w:rPr>
        <w:t xml:space="preserve">) </w:t>
      </w:r>
      <w:r w:rsidRPr="006D1E2B">
        <w:rPr>
          <w:rFonts w:ascii="Arial" w:hAnsi="Arial" w:cs="Arial"/>
          <w:sz w:val="20"/>
          <w:szCs w:val="20"/>
        </w:rPr>
        <w:t>aufgeführt und sind Bestandteil dieses Vertrages.</w:t>
      </w:r>
    </w:p>
    <w:p w:rsidR="009E19D3" w:rsidRDefault="009E19D3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7D4B" w:rsidRPr="006D1E2B" w:rsidRDefault="00467D4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>I. Planungsbegleitende Vermessung (Ziffer 1.4.4 der Anlage 1.4 HOAI)</w:t>
      </w: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Der AG beauftragt den AN mit den Leistungen folgender Leistungsphasen:</w:t>
      </w:r>
    </w:p>
    <w:p w:rsidR="009E19D3" w:rsidRDefault="009E19D3" w:rsidP="009E19D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6D1E2B">
        <w:rPr>
          <w:rFonts w:ascii="Arial" w:hAnsi="Arial" w:cs="Arial"/>
          <w:sz w:val="20"/>
          <w:szCs w:val="20"/>
        </w:rPr>
        <w:t>Bewertung nach</w:t>
      </w:r>
    </w:p>
    <w:p w:rsidR="009E19D3" w:rsidRDefault="009E19D3" w:rsidP="009E19D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Ziffer 1.4.4.</w:t>
      </w:r>
    </w:p>
    <w:p w:rsidR="009E19D3" w:rsidRPr="00615DA4" w:rsidRDefault="009E19D3" w:rsidP="00615DA4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15DA4">
        <w:rPr>
          <w:rFonts w:ascii="Arial" w:hAnsi="Arial" w:cs="Arial"/>
          <w:sz w:val="20"/>
          <w:szCs w:val="20"/>
        </w:rPr>
        <w:tab/>
      </w:r>
      <w:r w:rsidRPr="00615DA4">
        <w:rPr>
          <w:rFonts w:ascii="Arial" w:hAnsi="Arial" w:cs="Arial"/>
          <w:sz w:val="20"/>
          <w:szCs w:val="20"/>
        </w:rPr>
        <w:tab/>
        <w:t>Abs. 3 HOAI</w:t>
      </w:r>
    </w:p>
    <w:p w:rsidR="006D1E2B" w:rsidRPr="00615DA4" w:rsidRDefault="006D1E2B" w:rsidP="00615DA4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15DA4">
        <w:rPr>
          <w:rFonts w:ascii="Arial" w:hAnsi="Arial" w:cs="Arial"/>
          <w:b/>
          <w:bCs/>
          <w:sz w:val="20"/>
          <w:szCs w:val="20"/>
        </w:rPr>
        <w:t>1. Grundlagenermittlung</w:t>
      </w:r>
    </w:p>
    <w:p w:rsidR="006D1E2B" w:rsidRDefault="006D1E2B" w:rsidP="00615DA4">
      <w:pPr>
        <w:tabs>
          <w:tab w:val="left" w:pos="6521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615DA4">
        <w:rPr>
          <w:rFonts w:ascii="Arial" w:hAnsi="Arial" w:cs="Arial"/>
          <w:sz w:val="20"/>
          <w:szCs w:val="20"/>
        </w:rPr>
        <w:t>Grundleistungen (Regelsatz 5%) %</w:t>
      </w:r>
      <w:r w:rsidR="00615DA4">
        <w:rPr>
          <w:rFonts w:ascii="Arial" w:hAnsi="Arial" w:cs="Arial"/>
          <w:sz w:val="20"/>
          <w:szCs w:val="20"/>
        </w:rPr>
        <w:tab/>
      </w:r>
      <w:r w:rsidR="00615DA4">
        <w:rPr>
          <w:shd w:val="clear" w:color="auto" w:fill="D9D9D9" w:themeFill="background1" w:themeFillShade="D9"/>
        </w:rPr>
        <w:tab/>
        <w:t xml:space="preserve"> </w:t>
      </w:r>
      <w:r w:rsidR="00615DA4">
        <w:rPr>
          <w:rFonts w:ascii="Arial" w:hAnsi="Arial" w:cs="Arial"/>
          <w:sz w:val="20"/>
          <w:szCs w:val="20"/>
        </w:rPr>
        <w:t>%</w:t>
      </w:r>
    </w:p>
    <w:p w:rsidR="00615DA4" w:rsidRPr="00615DA4" w:rsidRDefault="00615DA4" w:rsidP="00615DA4">
      <w:pPr>
        <w:tabs>
          <w:tab w:val="left" w:pos="595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6D1E2B" w:rsidRPr="00467D4B" w:rsidRDefault="00467D4B" w:rsidP="00B04B69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MS Gothic" w:eastAsia="MS Gothic" w:hAnsi="MS Gothic" w:cs="Arial"/>
            <w:sz w:val="20"/>
            <w:szCs w:val="20"/>
          </w:rPr>
          <w:id w:val="2090277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MS Gothic" w:eastAsia="MS Gothic" w:hAnsi="MS Gothic" w:cs="Arial"/>
          <w:sz w:val="20"/>
          <w:szCs w:val="20"/>
        </w:rPr>
        <w:t xml:space="preserve"> </w:t>
      </w:r>
      <w:r w:rsidR="006D1E2B" w:rsidRPr="00467D4B">
        <w:rPr>
          <w:rFonts w:ascii="Arial" w:hAnsi="Arial" w:cs="Arial"/>
          <w:sz w:val="20"/>
          <w:szCs w:val="20"/>
        </w:rPr>
        <w:t>Einholen von Informationen und Beschaffen von Unterlagen über die Örtlichkeit und das geplante</w:t>
      </w:r>
      <w:r w:rsidR="00BD690D" w:rsidRPr="00467D4B">
        <w:rPr>
          <w:rFonts w:ascii="Arial" w:hAnsi="Arial" w:cs="Arial"/>
          <w:sz w:val="20"/>
          <w:szCs w:val="20"/>
        </w:rPr>
        <w:t xml:space="preserve"> </w:t>
      </w:r>
      <w:r w:rsidR="006D1E2B" w:rsidRPr="00467D4B">
        <w:rPr>
          <w:rFonts w:ascii="Arial" w:hAnsi="Arial" w:cs="Arial"/>
          <w:sz w:val="20"/>
          <w:szCs w:val="20"/>
        </w:rPr>
        <w:t>Objekt</w:t>
      </w:r>
    </w:p>
    <w:p w:rsidR="006D1E2B" w:rsidRPr="00BD690D" w:rsidRDefault="00467D4B" w:rsidP="00BD690D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011721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BD690D">
        <w:rPr>
          <w:rFonts w:ascii="Arial" w:hAnsi="Arial" w:cs="Arial"/>
          <w:sz w:val="20"/>
          <w:szCs w:val="20"/>
        </w:rPr>
        <w:t xml:space="preserve"> </w:t>
      </w:r>
      <w:r w:rsidR="006D1E2B" w:rsidRPr="00BD690D">
        <w:rPr>
          <w:rFonts w:ascii="Arial" w:hAnsi="Arial" w:cs="Arial"/>
          <w:sz w:val="20"/>
          <w:szCs w:val="20"/>
        </w:rPr>
        <w:t>Beschaffen vermessungstechnischer Unterlagen und Daten</w:t>
      </w:r>
    </w:p>
    <w:p w:rsidR="006D1E2B" w:rsidRPr="00BD690D" w:rsidRDefault="00467D4B" w:rsidP="00BD690D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3974342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BD690D">
        <w:rPr>
          <w:rFonts w:ascii="Arial" w:hAnsi="Arial" w:cs="Arial"/>
          <w:sz w:val="20"/>
          <w:szCs w:val="20"/>
        </w:rPr>
        <w:t xml:space="preserve"> </w:t>
      </w:r>
      <w:r w:rsidR="006D1E2B" w:rsidRPr="00BD690D">
        <w:rPr>
          <w:rFonts w:ascii="Arial" w:hAnsi="Arial" w:cs="Arial"/>
          <w:sz w:val="20"/>
          <w:szCs w:val="20"/>
        </w:rPr>
        <w:t>Ortsbesichtigung</w:t>
      </w:r>
    </w:p>
    <w:p w:rsidR="006D1E2B" w:rsidRPr="00BD690D" w:rsidRDefault="00467D4B" w:rsidP="00BD690D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9437362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BD690D">
        <w:rPr>
          <w:rFonts w:ascii="Arial" w:hAnsi="Arial" w:cs="Arial"/>
          <w:sz w:val="20"/>
          <w:szCs w:val="20"/>
        </w:rPr>
        <w:t xml:space="preserve"> </w:t>
      </w:r>
      <w:r w:rsidR="006D1E2B" w:rsidRPr="00BD690D">
        <w:rPr>
          <w:rFonts w:ascii="Arial" w:hAnsi="Arial" w:cs="Arial"/>
          <w:sz w:val="20"/>
          <w:szCs w:val="20"/>
        </w:rPr>
        <w:t>Ermittlung des Leistungsumfangs in Abhängigkeit von den Genauigkeitsanforderungen und dem</w:t>
      </w:r>
      <w:r w:rsidR="00BD690D" w:rsidRPr="00BD690D">
        <w:rPr>
          <w:rFonts w:ascii="Arial" w:hAnsi="Arial" w:cs="Arial"/>
          <w:sz w:val="20"/>
          <w:szCs w:val="20"/>
        </w:rPr>
        <w:t xml:space="preserve"> </w:t>
      </w:r>
      <w:r w:rsidR="006D1E2B" w:rsidRPr="00BD690D">
        <w:rPr>
          <w:rFonts w:ascii="Arial" w:hAnsi="Arial" w:cs="Arial"/>
          <w:sz w:val="20"/>
          <w:szCs w:val="20"/>
        </w:rPr>
        <w:t>Schwierigkeitsgrad</w:t>
      </w:r>
    </w:p>
    <w:p w:rsidR="00467D4B" w:rsidRDefault="00467D4B" w:rsidP="00467D4B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7D4B" w:rsidRDefault="00467D4B" w:rsidP="00467D4B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7D4B" w:rsidRDefault="00467D4B" w:rsidP="00467D4B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1E2B" w:rsidRPr="006D1E2B" w:rsidRDefault="006D1E2B" w:rsidP="00467D4B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lastRenderedPageBreak/>
        <w:t xml:space="preserve">Besondere Leistungen: </w:t>
      </w:r>
      <w:r w:rsidR="00BD690D">
        <w:rPr>
          <w:rFonts w:ascii="Arial" w:hAnsi="Arial" w:cs="Arial"/>
          <w:sz w:val="20"/>
          <w:szCs w:val="20"/>
        </w:rPr>
        <w:tab/>
      </w:r>
      <w:r w:rsidR="00BD690D">
        <w:rPr>
          <w:rFonts w:ascii="Arial" w:hAnsi="Arial" w:cs="Arial"/>
          <w:sz w:val="20"/>
          <w:szCs w:val="20"/>
        </w:rPr>
        <w:tab/>
      </w:r>
      <w:r w:rsidRPr="006D1E2B">
        <w:rPr>
          <w:rFonts w:ascii="Arial" w:hAnsi="Arial" w:cs="Arial"/>
          <w:sz w:val="20"/>
          <w:szCs w:val="20"/>
        </w:rPr>
        <w:t>Honorarhöhe</w:t>
      </w:r>
    </w:p>
    <w:p w:rsidR="006D1E2B" w:rsidRPr="006D1E2B" w:rsidRDefault="00BD690D" w:rsidP="00BD690D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pauschal / als Stundensatz / als</w:t>
      </w:r>
    </w:p>
    <w:p w:rsidR="006D1E2B" w:rsidRPr="006D1E2B" w:rsidRDefault="00BD690D" w:rsidP="00BD690D">
      <w:pPr>
        <w:tabs>
          <w:tab w:val="left" w:pos="1418"/>
          <w:tab w:val="left" w:pos="6096"/>
          <w:tab w:val="left" w:pos="7655"/>
        </w:tabs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Prozentsatz aus der Honorartafel</w:t>
      </w:r>
    </w:p>
    <w:p w:rsidR="006D1E2B" w:rsidRPr="006D1E2B" w:rsidRDefault="00BD690D" w:rsidP="00BD690D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nach Anlage 1.4.8 Abs. 1</w:t>
      </w:r>
    </w:p>
    <w:p w:rsidR="006D1E2B" w:rsidRPr="00BD690D" w:rsidRDefault="00467D4B" w:rsidP="00467D4B">
      <w:pPr>
        <w:pStyle w:val="Listenabsatz"/>
        <w:numPr>
          <w:ilvl w:val="0"/>
          <w:numId w:val="2"/>
        </w:numPr>
        <w:tabs>
          <w:tab w:val="left" w:pos="7513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1182611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 w:rsidR="006D1E2B" w:rsidRPr="00BD690D">
        <w:rPr>
          <w:rFonts w:ascii="Arial" w:hAnsi="Arial" w:cs="Arial"/>
          <w:sz w:val="20"/>
          <w:szCs w:val="20"/>
        </w:rPr>
        <w:t>schriftliches Einholen von Genehmigungen</w:t>
      </w:r>
      <w:r>
        <w:rPr>
          <w:rFonts w:ascii="Arial" w:hAnsi="Arial" w:cs="Arial"/>
          <w:sz w:val="20"/>
          <w:szCs w:val="20"/>
        </w:rPr>
        <w:t xml:space="preserve"> </w:t>
      </w:r>
      <w:r w:rsidR="006D1E2B" w:rsidRPr="00BD690D">
        <w:rPr>
          <w:rFonts w:ascii="Arial" w:hAnsi="Arial" w:cs="Arial"/>
          <w:sz w:val="20"/>
          <w:szCs w:val="20"/>
        </w:rPr>
        <w:t xml:space="preserve">zum </w:t>
      </w:r>
      <w:r>
        <w:rPr>
          <w:rFonts w:ascii="Arial" w:hAnsi="Arial" w:cs="Arial"/>
          <w:sz w:val="20"/>
          <w:szCs w:val="20"/>
        </w:rPr>
        <w:br/>
      </w:r>
      <w:r w:rsidR="006D1E2B" w:rsidRPr="00BD690D">
        <w:rPr>
          <w:rFonts w:ascii="Arial" w:hAnsi="Arial" w:cs="Arial"/>
          <w:sz w:val="20"/>
          <w:szCs w:val="20"/>
        </w:rPr>
        <w:t>Betreten von</w:t>
      </w:r>
      <w:r w:rsidR="00BD690D" w:rsidRPr="00BD690D">
        <w:rPr>
          <w:rFonts w:ascii="Arial" w:hAnsi="Arial" w:cs="Arial"/>
          <w:sz w:val="20"/>
          <w:szCs w:val="20"/>
        </w:rPr>
        <w:t xml:space="preserve"> </w:t>
      </w:r>
      <w:r w:rsidR="006D1E2B" w:rsidRPr="00BD690D">
        <w:rPr>
          <w:rFonts w:ascii="Arial" w:hAnsi="Arial" w:cs="Arial"/>
          <w:sz w:val="20"/>
          <w:szCs w:val="20"/>
        </w:rPr>
        <w:t>Grundstücken, von Bauwerken,</w:t>
      </w:r>
      <w:r w:rsidR="00BD690D">
        <w:rPr>
          <w:rFonts w:ascii="Arial" w:hAnsi="Arial" w:cs="Arial"/>
          <w:sz w:val="20"/>
          <w:szCs w:val="20"/>
        </w:rPr>
        <w:br/>
      </w:r>
      <w:r w:rsidR="006D1E2B" w:rsidRPr="00BD690D">
        <w:rPr>
          <w:rFonts w:ascii="Arial" w:hAnsi="Arial" w:cs="Arial"/>
          <w:sz w:val="20"/>
          <w:szCs w:val="20"/>
        </w:rPr>
        <w:t>zum Befahren von Gewässern</w:t>
      </w:r>
      <w:r w:rsidR="00BD690D">
        <w:rPr>
          <w:rFonts w:ascii="Arial" w:hAnsi="Arial" w:cs="Arial"/>
          <w:sz w:val="20"/>
          <w:szCs w:val="20"/>
        </w:rPr>
        <w:t xml:space="preserve"> </w:t>
      </w:r>
      <w:r w:rsidR="006D1E2B" w:rsidRPr="00BD690D">
        <w:rPr>
          <w:rFonts w:ascii="Arial" w:hAnsi="Arial" w:cs="Arial"/>
          <w:sz w:val="20"/>
          <w:szCs w:val="20"/>
        </w:rPr>
        <w:t xml:space="preserve">und </w:t>
      </w:r>
      <w:r w:rsidR="00BD690D">
        <w:rPr>
          <w:rFonts w:ascii="Arial" w:hAnsi="Arial" w:cs="Arial"/>
          <w:sz w:val="20"/>
          <w:szCs w:val="20"/>
        </w:rPr>
        <w:br/>
      </w:r>
      <w:r w:rsidR="006D1E2B" w:rsidRPr="00BD690D">
        <w:rPr>
          <w:rFonts w:ascii="Arial" w:hAnsi="Arial" w:cs="Arial"/>
          <w:sz w:val="20"/>
          <w:szCs w:val="20"/>
        </w:rPr>
        <w:t>für anordnungsbedürftige Verkehrssicherheitsmaßnahmen</w:t>
      </w:r>
      <w:r>
        <w:rPr>
          <w:shd w:val="clear" w:color="auto" w:fill="D9D9D9" w:themeFill="background1" w:themeFillShade="D9"/>
        </w:rPr>
        <w:tab/>
      </w:r>
    </w:p>
    <w:p w:rsidR="00BD690D" w:rsidRPr="00BD690D" w:rsidRDefault="00BD690D" w:rsidP="00BD690D">
      <w:pPr>
        <w:tabs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BD690D">
        <w:rPr>
          <w:rFonts w:ascii="Arial" w:hAnsi="Arial" w:cs="Arial"/>
          <w:sz w:val="20"/>
          <w:szCs w:val="20"/>
        </w:rPr>
        <w:t>Bewertung nach</w:t>
      </w:r>
    </w:p>
    <w:p w:rsidR="00BD690D" w:rsidRPr="00BD690D" w:rsidRDefault="00BD690D" w:rsidP="00BD690D">
      <w:pPr>
        <w:tabs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BD690D">
        <w:rPr>
          <w:rFonts w:ascii="Arial" w:hAnsi="Arial" w:cs="Arial"/>
          <w:sz w:val="20"/>
          <w:szCs w:val="20"/>
        </w:rPr>
        <w:t>Ziffer 1.4.4</w:t>
      </w:r>
    </w:p>
    <w:p w:rsidR="00BD690D" w:rsidRPr="00BD690D" w:rsidRDefault="00BD690D" w:rsidP="00BD690D">
      <w:pPr>
        <w:tabs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BD690D">
        <w:rPr>
          <w:rFonts w:ascii="Arial" w:hAnsi="Arial" w:cs="Arial"/>
          <w:sz w:val="20"/>
          <w:szCs w:val="20"/>
        </w:rPr>
        <w:t>Abs. 3 HOAI</w:t>
      </w:r>
    </w:p>
    <w:p w:rsidR="006D1E2B" w:rsidRPr="006D1E2B" w:rsidRDefault="006D1E2B" w:rsidP="00B04B6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>2. Geodätischer Raumbezug</w:t>
      </w:r>
    </w:p>
    <w:p w:rsidR="006D1E2B" w:rsidRPr="006D1E2B" w:rsidRDefault="006D1E2B" w:rsidP="00B04B69">
      <w:pPr>
        <w:tabs>
          <w:tab w:val="left" w:pos="652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Grundleistungen (Regelsatz 20%) %</w:t>
      </w:r>
      <w:r w:rsidR="00467D4B">
        <w:rPr>
          <w:rFonts w:ascii="Arial" w:hAnsi="Arial" w:cs="Arial"/>
          <w:sz w:val="20"/>
          <w:szCs w:val="20"/>
        </w:rPr>
        <w:tab/>
      </w:r>
      <w:r w:rsidR="00467D4B">
        <w:rPr>
          <w:shd w:val="clear" w:color="auto" w:fill="D9D9D9" w:themeFill="background1" w:themeFillShade="D9"/>
        </w:rPr>
        <w:tab/>
        <w:t xml:space="preserve"> %</w:t>
      </w:r>
    </w:p>
    <w:p w:rsidR="006D1E2B" w:rsidRPr="00BD690D" w:rsidRDefault="00467D4B" w:rsidP="00B04B69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598294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BD690D">
        <w:rPr>
          <w:rFonts w:ascii="Arial" w:hAnsi="Arial" w:cs="Arial"/>
          <w:sz w:val="20"/>
          <w:szCs w:val="20"/>
        </w:rPr>
        <w:t xml:space="preserve"> </w:t>
      </w:r>
      <w:r w:rsidR="006D1E2B" w:rsidRPr="00BD690D">
        <w:rPr>
          <w:rFonts w:ascii="Arial" w:hAnsi="Arial" w:cs="Arial"/>
          <w:sz w:val="20"/>
          <w:szCs w:val="20"/>
        </w:rPr>
        <w:t>Erkunden und Vermarken von Lage- und Höhenfestpunkten</w:t>
      </w:r>
    </w:p>
    <w:p w:rsidR="006D1E2B" w:rsidRPr="00BD690D" w:rsidRDefault="00467D4B" w:rsidP="00B04B69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9307007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BD690D">
        <w:rPr>
          <w:rFonts w:ascii="Arial" w:hAnsi="Arial" w:cs="Arial"/>
          <w:sz w:val="20"/>
          <w:szCs w:val="20"/>
        </w:rPr>
        <w:t xml:space="preserve"> </w:t>
      </w:r>
      <w:r w:rsidR="006D1E2B" w:rsidRPr="00BD690D">
        <w:rPr>
          <w:rFonts w:ascii="Arial" w:hAnsi="Arial" w:cs="Arial"/>
          <w:sz w:val="20"/>
          <w:szCs w:val="20"/>
        </w:rPr>
        <w:t>Fertigen von Punktbeschreibungen und Einmessungsskizzen</w:t>
      </w:r>
    </w:p>
    <w:p w:rsidR="006D1E2B" w:rsidRPr="00BD690D" w:rsidRDefault="00EC1829" w:rsidP="00B04B69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005553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BD690D">
        <w:rPr>
          <w:rFonts w:ascii="Arial" w:hAnsi="Arial" w:cs="Arial"/>
          <w:sz w:val="20"/>
          <w:szCs w:val="20"/>
        </w:rPr>
        <w:t xml:space="preserve"> </w:t>
      </w:r>
      <w:r w:rsidR="006D1E2B" w:rsidRPr="00BD690D">
        <w:rPr>
          <w:rFonts w:ascii="Arial" w:hAnsi="Arial" w:cs="Arial"/>
          <w:sz w:val="20"/>
          <w:szCs w:val="20"/>
        </w:rPr>
        <w:t>Messungen zum Bestimmen der Fest- und Passpunkte</w:t>
      </w:r>
    </w:p>
    <w:p w:rsidR="006D1E2B" w:rsidRPr="00BD690D" w:rsidRDefault="00EC1829" w:rsidP="00B04B69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3800921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BD690D">
        <w:rPr>
          <w:rFonts w:ascii="Arial" w:hAnsi="Arial" w:cs="Arial"/>
          <w:sz w:val="20"/>
          <w:szCs w:val="20"/>
        </w:rPr>
        <w:t xml:space="preserve"> </w:t>
      </w:r>
      <w:r w:rsidR="006D1E2B" w:rsidRPr="00BD690D">
        <w:rPr>
          <w:rFonts w:ascii="Arial" w:hAnsi="Arial" w:cs="Arial"/>
          <w:sz w:val="20"/>
          <w:szCs w:val="20"/>
        </w:rPr>
        <w:t>Auswertung der Messungen und Erstellen des Koordinaten- und Höhenverzeichnisses</w:t>
      </w:r>
    </w:p>
    <w:p w:rsidR="00BD690D" w:rsidRDefault="00BD690D" w:rsidP="00B04B69">
      <w:pPr>
        <w:tabs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1E2B" w:rsidRPr="006D1E2B" w:rsidRDefault="006D1E2B" w:rsidP="00B04B69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 xml:space="preserve">Besondere Leistungen: </w:t>
      </w:r>
      <w:r w:rsidR="00BD690D">
        <w:rPr>
          <w:rFonts w:ascii="Arial" w:hAnsi="Arial" w:cs="Arial"/>
          <w:sz w:val="20"/>
          <w:szCs w:val="20"/>
        </w:rPr>
        <w:tab/>
      </w:r>
      <w:r w:rsidRPr="006D1E2B">
        <w:rPr>
          <w:rFonts w:ascii="Arial" w:hAnsi="Arial" w:cs="Arial"/>
          <w:sz w:val="20"/>
          <w:szCs w:val="20"/>
        </w:rPr>
        <w:t>Honorarhöhe</w:t>
      </w:r>
    </w:p>
    <w:p w:rsidR="006D1E2B" w:rsidRPr="006D1E2B" w:rsidRDefault="00BD690D" w:rsidP="00BD690D">
      <w:pPr>
        <w:tabs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pauschal / als Stundensatz / als</w:t>
      </w:r>
    </w:p>
    <w:p w:rsidR="00BD690D" w:rsidRDefault="00BD690D" w:rsidP="00BD690D">
      <w:pPr>
        <w:tabs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12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 xml:space="preserve">Prozentsatz aus der </w:t>
      </w:r>
    </w:p>
    <w:p w:rsidR="006D1E2B" w:rsidRPr="006D1E2B" w:rsidRDefault="00BD690D" w:rsidP="00BD690D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Honorartafel</w:t>
      </w:r>
    </w:p>
    <w:p w:rsidR="006D1E2B" w:rsidRPr="006D1E2B" w:rsidRDefault="00BD690D" w:rsidP="00BD690D">
      <w:pPr>
        <w:tabs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nach Anlage 1.4.8 Abs. 1</w:t>
      </w:r>
    </w:p>
    <w:p w:rsidR="006D1E2B" w:rsidRPr="00BD690D" w:rsidRDefault="00EC1829" w:rsidP="00B04B69">
      <w:pPr>
        <w:pStyle w:val="Listenabsatz"/>
        <w:numPr>
          <w:ilvl w:val="0"/>
          <w:numId w:val="4"/>
        </w:numPr>
        <w:tabs>
          <w:tab w:val="left" w:pos="7088"/>
          <w:tab w:val="left" w:pos="8931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971880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BD690D">
        <w:rPr>
          <w:rFonts w:ascii="Arial" w:hAnsi="Arial" w:cs="Arial"/>
          <w:sz w:val="20"/>
          <w:szCs w:val="20"/>
        </w:rPr>
        <w:t xml:space="preserve"> </w:t>
      </w:r>
      <w:r w:rsidR="006D1E2B" w:rsidRPr="00BD690D">
        <w:rPr>
          <w:rFonts w:ascii="Arial" w:hAnsi="Arial" w:cs="Arial"/>
          <w:sz w:val="20"/>
          <w:szCs w:val="20"/>
        </w:rPr>
        <w:t xml:space="preserve">Entwurf, Messung und Auswertung von Sondernetzen </w:t>
      </w:r>
      <w:r w:rsidR="00BD690D">
        <w:rPr>
          <w:rFonts w:ascii="Arial" w:hAnsi="Arial" w:cs="Arial"/>
          <w:sz w:val="20"/>
          <w:szCs w:val="20"/>
        </w:rPr>
        <w:br/>
      </w:r>
      <w:r w:rsidR="006D1E2B" w:rsidRPr="00BD690D">
        <w:rPr>
          <w:rFonts w:ascii="Arial" w:hAnsi="Arial" w:cs="Arial"/>
          <w:sz w:val="20"/>
          <w:szCs w:val="20"/>
        </w:rPr>
        <w:t>hoher</w:t>
      </w:r>
      <w:r w:rsidR="00BD690D">
        <w:rPr>
          <w:rFonts w:ascii="Arial" w:hAnsi="Arial" w:cs="Arial"/>
          <w:sz w:val="20"/>
          <w:szCs w:val="20"/>
        </w:rPr>
        <w:t xml:space="preserve"> </w:t>
      </w:r>
      <w:r w:rsidR="006D1E2B" w:rsidRPr="00BD690D">
        <w:rPr>
          <w:rFonts w:ascii="Arial" w:hAnsi="Arial" w:cs="Arial"/>
          <w:sz w:val="20"/>
          <w:szCs w:val="20"/>
        </w:rPr>
        <w:t>Genauigkeit</w:t>
      </w:r>
      <w:r>
        <w:rPr>
          <w:rFonts w:ascii="Arial" w:hAnsi="Arial" w:cs="Arial"/>
          <w:sz w:val="20"/>
          <w:szCs w:val="20"/>
        </w:rPr>
        <w:tab/>
      </w:r>
      <w:r>
        <w:rPr>
          <w:shd w:val="clear" w:color="auto" w:fill="D9D9D9" w:themeFill="background1" w:themeFillShade="D9"/>
        </w:rPr>
        <w:tab/>
      </w:r>
    </w:p>
    <w:p w:rsidR="006D1E2B" w:rsidRPr="00BD690D" w:rsidRDefault="00EC1829" w:rsidP="00B04B69">
      <w:pPr>
        <w:pStyle w:val="Listenabsatz"/>
        <w:numPr>
          <w:ilvl w:val="0"/>
          <w:numId w:val="4"/>
        </w:numPr>
        <w:tabs>
          <w:tab w:val="left" w:pos="7088"/>
          <w:tab w:val="left" w:pos="893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5406359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BD690D">
        <w:rPr>
          <w:rFonts w:ascii="Arial" w:hAnsi="Arial" w:cs="Arial"/>
          <w:sz w:val="20"/>
          <w:szCs w:val="20"/>
        </w:rPr>
        <w:t xml:space="preserve"> </w:t>
      </w:r>
      <w:r w:rsidR="006D1E2B" w:rsidRPr="00BD690D">
        <w:rPr>
          <w:rFonts w:ascii="Arial" w:hAnsi="Arial" w:cs="Arial"/>
          <w:sz w:val="20"/>
          <w:szCs w:val="20"/>
        </w:rPr>
        <w:t>Vermarken aufgrund besonderer Anforderungen</w:t>
      </w:r>
      <w:r>
        <w:rPr>
          <w:rFonts w:ascii="Arial" w:hAnsi="Arial" w:cs="Arial"/>
          <w:sz w:val="20"/>
          <w:szCs w:val="20"/>
        </w:rPr>
        <w:tab/>
      </w:r>
      <w:r>
        <w:rPr>
          <w:shd w:val="clear" w:color="auto" w:fill="D9D9D9" w:themeFill="background1" w:themeFillShade="D9"/>
        </w:rPr>
        <w:tab/>
      </w:r>
    </w:p>
    <w:p w:rsidR="006D1E2B" w:rsidRDefault="00EC1829" w:rsidP="00B04B69">
      <w:pPr>
        <w:pStyle w:val="Listenabsatz"/>
        <w:numPr>
          <w:ilvl w:val="0"/>
          <w:numId w:val="4"/>
        </w:numPr>
        <w:tabs>
          <w:tab w:val="left" w:pos="7088"/>
          <w:tab w:val="left" w:pos="893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0694110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BD690D">
        <w:rPr>
          <w:rFonts w:ascii="Arial" w:hAnsi="Arial" w:cs="Arial"/>
          <w:sz w:val="20"/>
          <w:szCs w:val="20"/>
        </w:rPr>
        <w:t xml:space="preserve"> </w:t>
      </w:r>
      <w:r w:rsidR="006D1E2B" w:rsidRPr="00BD690D">
        <w:rPr>
          <w:rFonts w:ascii="Arial" w:hAnsi="Arial" w:cs="Arial"/>
          <w:sz w:val="20"/>
          <w:szCs w:val="20"/>
        </w:rPr>
        <w:t>Aufstellung von Rahmenmessprogrammen</w:t>
      </w:r>
      <w:r>
        <w:rPr>
          <w:rFonts w:ascii="Arial" w:hAnsi="Arial" w:cs="Arial"/>
          <w:sz w:val="20"/>
          <w:szCs w:val="20"/>
        </w:rPr>
        <w:tab/>
      </w:r>
      <w:r>
        <w:rPr>
          <w:shd w:val="clear" w:color="auto" w:fill="D9D9D9" w:themeFill="background1" w:themeFillShade="D9"/>
        </w:rPr>
        <w:tab/>
      </w:r>
    </w:p>
    <w:p w:rsidR="00BD690D" w:rsidRPr="00BD690D" w:rsidRDefault="00BD690D" w:rsidP="00B04B69">
      <w:pPr>
        <w:pStyle w:val="Listenabsatz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D690D" w:rsidRPr="006D1E2B" w:rsidRDefault="00BD690D" w:rsidP="00BD690D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6D1E2B">
        <w:rPr>
          <w:rFonts w:ascii="Arial" w:hAnsi="Arial" w:cs="Arial"/>
          <w:sz w:val="20"/>
          <w:szCs w:val="20"/>
        </w:rPr>
        <w:t>Bewertung nach</w:t>
      </w:r>
    </w:p>
    <w:p w:rsidR="00BD690D" w:rsidRPr="006D1E2B" w:rsidRDefault="00BD690D" w:rsidP="00BD690D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6D1E2B">
        <w:rPr>
          <w:rFonts w:ascii="Arial" w:hAnsi="Arial" w:cs="Arial"/>
          <w:sz w:val="20"/>
          <w:szCs w:val="20"/>
        </w:rPr>
        <w:t>Ziffer 1.4.4</w:t>
      </w:r>
    </w:p>
    <w:p w:rsidR="00BD690D" w:rsidRPr="006D1E2B" w:rsidRDefault="00BD690D" w:rsidP="00BD690D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6D1E2B">
        <w:rPr>
          <w:rFonts w:ascii="Arial" w:hAnsi="Arial" w:cs="Arial"/>
          <w:sz w:val="20"/>
          <w:szCs w:val="20"/>
        </w:rPr>
        <w:t>Abs. 3 HOAI</w:t>
      </w:r>
    </w:p>
    <w:p w:rsidR="006D1E2B" w:rsidRPr="006D1E2B" w:rsidRDefault="006D1E2B" w:rsidP="00B04B6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>3. Vermessungstechnische Planungsgrundlagen</w:t>
      </w:r>
    </w:p>
    <w:p w:rsidR="006D1E2B" w:rsidRPr="006D1E2B" w:rsidRDefault="006D1E2B" w:rsidP="00B04B69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Grundleistungen (Regelsatz 65%)</w:t>
      </w:r>
      <w:r w:rsidR="00BD690D">
        <w:rPr>
          <w:rFonts w:ascii="Arial" w:hAnsi="Arial" w:cs="Arial"/>
          <w:sz w:val="20"/>
          <w:szCs w:val="20"/>
        </w:rPr>
        <w:tab/>
      </w:r>
      <w:r w:rsidR="00EC1829">
        <w:rPr>
          <w:shd w:val="clear" w:color="auto" w:fill="D9D9D9" w:themeFill="background1" w:themeFillShade="D9"/>
        </w:rPr>
        <w:tab/>
      </w:r>
      <w:r w:rsidR="00BD690D">
        <w:rPr>
          <w:rFonts w:ascii="Arial" w:hAnsi="Arial" w:cs="Arial"/>
          <w:sz w:val="20"/>
          <w:szCs w:val="20"/>
        </w:rPr>
        <w:tab/>
      </w:r>
      <w:r w:rsidRPr="006D1E2B">
        <w:rPr>
          <w:rFonts w:ascii="Arial" w:hAnsi="Arial" w:cs="Arial"/>
          <w:sz w:val="20"/>
          <w:szCs w:val="20"/>
        </w:rPr>
        <w:t xml:space="preserve"> %</w:t>
      </w:r>
    </w:p>
    <w:p w:rsidR="006D1E2B" w:rsidRPr="003B52B4" w:rsidRDefault="00EC1829" w:rsidP="00B04B69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1318183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3B52B4">
        <w:rPr>
          <w:rFonts w:ascii="Arial" w:hAnsi="Arial" w:cs="Arial"/>
          <w:sz w:val="20"/>
          <w:szCs w:val="20"/>
        </w:rPr>
        <w:t xml:space="preserve"> </w:t>
      </w:r>
      <w:r w:rsidR="006D1E2B" w:rsidRPr="003B52B4">
        <w:rPr>
          <w:rFonts w:ascii="Arial" w:hAnsi="Arial" w:cs="Arial"/>
          <w:sz w:val="20"/>
          <w:szCs w:val="20"/>
        </w:rPr>
        <w:t>Topographische/morphologische Geländeaufnahme einschließlich Erfassen von Zwangspunkten</w:t>
      </w:r>
      <w:r w:rsidR="003B52B4" w:rsidRPr="003B52B4">
        <w:rPr>
          <w:rFonts w:ascii="Arial" w:hAnsi="Arial" w:cs="Arial"/>
          <w:sz w:val="20"/>
          <w:szCs w:val="20"/>
        </w:rPr>
        <w:t xml:space="preserve"> </w:t>
      </w:r>
      <w:r w:rsidR="006D1E2B" w:rsidRPr="003B52B4">
        <w:rPr>
          <w:rFonts w:ascii="Arial" w:hAnsi="Arial" w:cs="Arial"/>
          <w:sz w:val="20"/>
          <w:szCs w:val="20"/>
        </w:rPr>
        <w:t>und planungsrelevanter Objekte</w:t>
      </w:r>
    </w:p>
    <w:p w:rsidR="006D1E2B" w:rsidRPr="00BD690D" w:rsidRDefault="00EC1829" w:rsidP="00B04B69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4335644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BD690D">
        <w:rPr>
          <w:rFonts w:ascii="Arial" w:hAnsi="Arial" w:cs="Arial"/>
          <w:sz w:val="20"/>
          <w:szCs w:val="20"/>
        </w:rPr>
        <w:t xml:space="preserve"> </w:t>
      </w:r>
      <w:r w:rsidR="006D1E2B" w:rsidRPr="00BD690D">
        <w:rPr>
          <w:rFonts w:ascii="Arial" w:hAnsi="Arial" w:cs="Arial"/>
          <w:sz w:val="20"/>
          <w:szCs w:val="20"/>
        </w:rPr>
        <w:t>Aufbereitung und Auswertung der erfassten Daten</w:t>
      </w:r>
    </w:p>
    <w:p w:rsidR="006D1E2B" w:rsidRPr="00BD690D" w:rsidRDefault="00EC1829" w:rsidP="00B04B69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4890584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BD690D">
        <w:rPr>
          <w:rFonts w:ascii="Arial" w:hAnsi="Arial" w:cs="Arial"/>
          <w:sz w:val="20"/>
          <w:szCs w:val="20"/>
        </w:rPr>
        <w:t xml:space="preserve"> </w:t>
      </w:r>
      <w:r w:rsidR="006D1E2B" w:rsidRPr="00BD690D">
        <w:rPr>
          <w:rFonts w:ascii="Arial" w:hAnsi="Arial" w:cs="Arial"/>
          <w:sz w:val="20"/>
          <w:szCs w:val="20"/>
        </w:rPr>
        <w:t>Erstellen eines Digitalen Lagemodells mit ausgewählten planungsrelevanten Höhenpunkten</w:t>
      </w:r>
    </w:p>
    <w:p w:rsidR="006D1E2B" w:rsidRPr="003B52B4" w:rsidRDefault="00E3484D" w:rsidP="00BD690D">
      <w:pPr>
        <w:pStyle w:val="Listenabsatz"/>
        <w:numPr>
          <w:ilvl w:val="0"/>
          <w:numId w:val="7"/>
        </w:numPr>
        <w:pBdr>
          <w:between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698550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3B52B4">
        <w:rPr>
          <w:rFonts w:ascii="Arial" w:hAnsi="Arial" w:cs="Arial"/>
          <w:sz w:val="20"/>
          <w:szCs w:val="20"/>
        </w:rPr>
        <w:t xml:space="preserve"> </w:t>
      </w:r>
      <w:r w:rsidR="006D1E2B" w:rsidRPr="003B52B4">
        <w:rPr>
          <w:rFonts w:ascii="Arial" w:hAnsi="Arial" w:cs="Arial"/>
          <w:sz w:val="20"/>
          <w:szCs w:val="20"/>
        </w:rPr>
        <w:t>Übernehmen von Kanälen, Leitungen, Kabeln und unterirdischen Bauwerken aus vorhandenen</w:t>
      </w:r>
      <w:r w:rsidR="003B52B4" w:rsidRPr="003B52B4">
        <w:rPr>
          <w:rFonts w:ascii="Arial" w:hAnsi="Arial" w:cs="Arial"/>
          <w:sz w:val="20"/>
          <w:szCs w:val="20"/>
        </w:rPr>
        <w:t xml:space="preserve"> </w:t>
      </w:r>
      <w:r w:rsidR="006D1E2B" w:rsidRPr="003B52B4">
        <w:rPr>
          <w:rFonts w:ascii="Arial" w:hAnsi="Arial" w:cs="Arial"/>
          <w:sz w:val="20"/>
          <w:szCs w:val="20"/>
        </w:rPr>
        <w:t>Unterlagen</w:t>
      </w:r>
    </w:p>
    <w:p w:rsidR="006D1E2B" w:rsidRPr="00BD690D" w:rsidRDefault="00E3484D" w:rsidP="00EB614C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8817077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61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BD690D">
        <w:rPr>
          <w:rFonts w:ascii="Arial" w:hAnsi="Arial" w:cs="Arial"/>
          <w:sz w:val="20"/>
          <w:szCs w:val="20"/>
        </w:rPr>
        <w:t xml:space="preserve"> </w:t>
      </w:r>
      <w:r w:rsidR="006D1E2B" w:rsidRPr="00BD690D">
        <w:rPr>
          <w:rFonts w:ascii="Arial" w:hAnsi="Arial" w:cs="Arial"/>
          <w:sz w:val="20"/>
          <w:szCs w:val="20"/>
        </w:rPr>
        <w:t>Übernehmen des Liegenschaftskatasters</w:t>
      </w:r>
    </w:p>
    <w:p w:rsidR="006D1E2B" w:rsidRPr="00BD690D" w:rsidRDefault="00E3484D" w:rsidP="00EB614C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999241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BD690D">
        <w:rPr>
          <w:rFonts w:ascii="Arial" w:hAnsi="Arial" w:cs="Arial"/>
          <w:sz w:val="20"/>
          <w:szCs w:val="20"/>
        </w:rPr>
        <w:t xml:space="preserve"> </w:t>
      </w:r>
      <w:r w:rsidR="006D1E2B" w:rsidRPr="00BD690D">
        <w:rPr>
          <w:rFonts w:ascii="Arial" w:hAnsi="Arial" w:cs="Arial"/>
          <w:sz w:val="20"/>
          <w:szCs w:val="20"/>
        </w:rPr>
        <w:t>Übernehmen der bestehenden öffentlich-rechtlichen Festsetzungen</w:t>
      </w:r>
    </w:p>
    <w:p w:rsidR="006D1E2B" w:rsidRPr="003B52B4" w:rsidRDefault="00E3484D" w:rsidP="00BD690D">
      <w:pPr>
        <w:pStyle w:val="Listenabsatz"/>
        <w:numPr>
          <w:ilvl w:val="0"/>
          <w:numId w:val="7"/>
        </w:numPr>
        <w:pBdr>
          <w:between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7481526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3B52B4">
        <w:rPr>
          <w:rFonts w:ascii="Arial" w:hAnsi="Arial" w:cs="Arial"/>
          <w:sz w:val="20"/>
          <w:szCs w:val="20"/>
        </w:rPr>
        <w:t xml:space="preserve"> </w:t>
      </w:r>
      <w:r w:rsidR="006D1E2B" w:rsidRPr="003B52B4">
        <w:rPr>
          <w:rFonts w:ascii="Arial" w:hAnsi="Arial" w:cs="Arial"/>
          <w:sz w:val="20"/>
          <w:szCs w:val="20"/>
        </w:rPr>
        <w:t>Erstellen von Plänen mit Darstellen der Situation im Planungsbereich mit ausgewählten planungsrelevanten</w:t>
      </w:r>
      <w:r w:rsidR="003B52B4" w:rsidRPr="003B52B4">
        <w:rPr>
          <w:rFonts w:ascii="Arial" w:hAnsi="Arial" w:cs="Arial"/>
          <w:sz w:val="20"/>
          <w:szCs w:val="20"/>
        </w:rPr>
        <w:t xml:space="preserve"> </w:t>
      </w:r>
      <w:r w:rsidR="006D1E2B" w:rsidRPr="003B52B4">
        <w:rPr>
          <w:rFonts w:ascii="Arial" w:hAnsi="Arial" w:cs="Arial"/>
          <w:sz w:val="20"/>
          <w:szCs w:val="20"/>
        </w:rPr>
        <w:t>Höhenpunkten</w:t>
      </w:r>
    </w:p>
    <w:p w:rsidR="006D1E2B" w:rsidRPr="00BD690D" w:rsidRDefault="00E3484D" w:rsidP="00507052">
      <w:pPr>
        <w:pStyle w:val="Listenabsatz"/>
        <w:keepNext/>
        <w:numPr>
          <w:ilvl w:val="0"/>
          <w:numId w:val="7"/>
        </w:numPr>
        <w:pBdr>
          <w:between w:val="single" w:sz="4" w:space="1" w:color="auto"/>
        </w:pBd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4112856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61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BD690D">
        <w:rPr>
          <w:rFonts w:ascii="Arial" w:hAnsi="Arial" w:cs="Arial"/>
          <w:sz w:val="20"/>
          <w:szCs w:val="20"/>
        </w:rPr>
        <w:t xml:space="preserve"> </w:t>
      </w:r>
      <w:r w:rsidR="006D1E2B" w:rsidRPr="00BD690D">
        <w:rPr>
          <w:rFonts w:ascii="Arial" w:hAnsi="Arial" w:cs="Arial"/>
          <w:sz w:val="20"/>
          <w:szCs w:val="20"/>
        </w:rPr>
        <w:t>Liefern der Pläne und Daten in analoger und digitaler Form</w:t>
      </w:r>
    </w:p>
    <w:p w:rsidR="00E3484D" w:rsidRDefault="00E3484D" w:rsidP="00507052">
      <w:pPr>
        <w:keepNext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1E2B" w:rsidRPr="006D1E2B" w:rsidRDefault="006D1E2B" w:rsidP="00507052">
      <w:pPr>
        <w:keepNext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 xml:space="preserve">Besondere Leistungen: </w:t>
      </w:r>
      <w:r w:rsidR="00BD690D">
        <w:rPr>
          <w:rFonts w:ascii="Arial" w:hAnsi="Arial" w:cs="Arial"/>
          <w:sz w:val="20"/>
          <w:szCs w:val="20"/>
        </w:rPr>
        <w:tab/>
      </w:r>
      <w:r w:rsidRPr="006D1E2B">
        <w:rPr>
          <w:rFonts w:ascii="Arial" w:hAnsi="Arial" w:cs="Arial"/>
          <w:sz w:val="20"/>
          <w:szCs w:val="20"/>
        </w:rPr>
        <w:t>Honorarhöhe</w:t>
      </w:r>
    </w:p>
    <w:p w:rsidR="006D1E2B" w:rsidRPr="006D1E2B" w:rsidRDefault="00BD690D" w:rsidP="00BD690D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pauschal / als Stundensatz / als</w:t>
      </w:r>
    </w:p>
    <w:p w:rsidR="00BD690D" w:rsidRDefault="00BD690D" w:rsidP="00BD690D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 xml:space="preserve">Prozentsatz aus der </w:t>
      </w:r>
    </w:p>
    <w:p w:rsidR="006D1E2B" w:rsidRPr="006D1E2B" w:rsidRDefault="00BD690D" w:rsidP="00BD690D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Honorartafel</w:t>
      </w:r>
    </w:p>
    <w:p w:rsidR="00EB614C" w:rsidRDefault="00BD690D" w:rsidP="00EB614C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nach Anlage 1.4.8 Abs. 1</w:t>
      </w:r>
    </w:p>
    <w:p w:rsidR="00EB614C" w:rsidRPr="00EB614C" w:rsidRDefault="00EB614C" w:rsidP="00EB614C">
      <w:pPr>
        <w:pStyle w:val="Listenabsatz"/>
        <w:numPr>
          <w:ilvl w:val="0"/>
          <w:numId w:val="7"/>
        </w:numPr>
        <w:tabs>
          <w:tab w:val="left" w:pos="1418"/>
          <w:tab w:val="left" w:pos="7655"/>
          <w:tab w:val="lef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373377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1B1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EB614C">
        <w:rPr>
          <w:rFonts w:ascii="Arial" w:hAnsi="Arial" w:cs="Arial"/>
          <w:sz w:val="20"/>
          <w:szCs w:val="20"/>
        </w:rPr>
        <w:t xml:space="preserve"> </w:t>
      </w:r>
      <w:r w:rsidR="006D1E2B" w:rsidRPr="00EB614C">
        <w:rPr>
          <w:rFonts w:ascii="Arial" w:hAnsi="Arial" w:cs="Arial"/>
          <w:sz w:val="20"/>
          <w:szCs w:val="20"/>
        </w:rPr>
        <w:t>Maßnahmen für anordnungsbedürftige Verkehrssicherung</w:t>
      </w:r>
      <w:r w:rsidR="00EC1829" w:rsidRPr="00EB614C">
        <w:rPr>
          <w:rFonts w:ascii="Arial" w:hAnsi="Arial" w:cs="Arial"/>
          <w:sz w:val="20"/>
          <w:szCs w:val="20"/>
        </w:rPr>
        <w:t xml:space="preserve"> </w:t>
      </w:r>
      <w:r w:rsidR="00EC1829" w:rsidRPr="00EB614C">
        <w:rPr>
          <w:rFonts w:ascii="Arial" w:hAnsi="Arial" w:cs="Arial"/>
          <w:sz w:val="20"/>
          <w:szCs w:val="20"/>
        </w:rPr>
        <w:tab/>
      </w:r>
      <w:r w:rsidR="00EC1829" w:rsidRPr="00EB614C">
        <w:rPr>
          <w:shd w:val="clear" w:color="auto" w:fill="D9D9D9" w:themeFill="background1" w:themeFillShade="D9"/>
        </w:rPr>
        <w:tab/>
      </w:r>
    </w:p>
    <w:p w:rsidR="00EB614C" w:rsidRPr="00EB614C" w:rsidRDefault="00EB614C" w:rsidP="00EB614C">
      <w:pPr>
        <w:pStyle w:val="Listenabsatz"/>
        <w:numPr>
          <w:ilvl w:val="0"/>
          <w:numId w:val="7"/>
        </w:numPr>
        <w:tabs>
          <w:tab w:val="left" w:pos="1418"/>
          <w:tab w:val="left" w:pos="7797"/>
          <w:tab w:val="lef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7930463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1B1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EB614C">
        <w:rPr>
          <w:rFonts w:ascii="Arial" w:hAnsi="Arial" w:cs="Arial"/>
          <w:sz w:val="20"/>
          <w:szCs w:val="20"/>
        </w:rPr>
        <w:t xml:space="preserve"> </w:t>
      </w:r>
      <w:r w:rsidR="006D1E2B" w:rsidRPr="00EB614C">
        <w:rPr>
          <w:rFonts w:ascii="Arial" w:hAnsi="Arial" w:cs="Arial"/>
          <w:sz w:val="20"/>
          <w:szCs w:val="20"/>
        </w:rPr>
        <w:t xml:space="preserve">Orten und </w:t>
      </w:r>
      <w:proofErr w:type="spellStart"/>
      <w:r w:rsidR="006D1E2B" w:rsidRPr="00EB614C">
        <w:rPr>
          <w:rFonts w:ascii="Arial" w:hAnsi="Arial" w:cs="Arial"/>
          <w:sz w:val="20"/>
          <w:szCs w:val="20"/>
        </w:rPr>
        <w:t>Aufmessen</w:t>
      </w:r>
      <w:proofErr w:type="spellEnd"/>
      <w:r w:rsidR="006D1E2B" w:rsidRPr="00EB614C">
        <w:rPr>
          <w:rFonts w:ascii="Arial" w:hAnsi="Arial" w:cs="Arial"/>
          <w:sz w:val="20"/>
          <w:szCs w:val="20"/>
        </w:rPr>
        <w:t xml:space="preserve"> des unterirdischen Bestandes</w:t>
      </w:r>
      <w:r w:rsidR="00E3484D" w:rsidRPr="00EB614C">
        <w:rPr>
          <w:rFonts w:ascii="Arial" w:hAnsi="Arial" w:cs="Arial"/>
          <w:sz w:val="20"/>
          <w:szCs w:val="20"/>
        </w:rPr>
        <w:tab/>
      </w:r>
      <w:r w:rsidR="00E3484D" w:rsidRPr="00EB614C">
        <w:rPr>
          <w:shd w:val="clear" w:color="auto" w:fill="D9D9D9" w:themeFill="background1" w:themeFillShade="D9"/>
        </w:rPr>
        <w:tab/>
      </w:r>
    </w:p>
    <w:p w:rsidR="00E3484D" w:rsidRPr="00EB614C" w:rsidRDefault="00EB614C" w:rsidP="00EB614C">
      <w:pPr>
        <w:pStyle w:val="Listenabsatz"/>
        <w:numPr>
          <w:ilvl w:val="0"/>
          <w:numId w:val="7"/>
        </w:numPr>
        <w:tabs>
          <w:tab w:val="left" w:pos="7797"/>
          <w:tab w:val="lef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5370875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1B1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EB614C">
        <w:rPr>
          <w:rFonts w:ascii="Arial" w:hAnsi="Arial" w:cs="Arial"/>
          <w:sz w:val="20"/>
          <w:szCs w:val="20"/>
        </w:rPr>
        <w:t xml:space="preserve"> </w:t>
      </w:r>
      <w:r w:rsidR="006D1E2B" w:rsidRPr="00EB614C">
        <w:rPr>
          <w:rFonts w:ascii="Arial" w:hAnsi="Arial" w:cs="Arial"/>
          <w:sz w:val="20"/>
          <w:szCs w:val="20"/>
        </w:rPr>
        <w:t>Vermessungsarbeiten unter Tage, unter Wasser oder bei</w:t>
      </w:r>
      <w:r w:rsidR="003B52B4" w:rsidRPr="00EB614C">
        <w:rPr>
          <w:rFonts w:ascii="Arial" w:hAnsi="Arial" w:cs="Arial"/>
          <w:sz w:val="20"/>
          <w:szCs w:val="20"/>
        </w:rPr>
        <w:t xml:space="preserve"> </w:t>
      </w:r>
      <w:r w:rsidR="006D1E2B" w:rsidRPr="00EB614C">
        <w:rPr>
          <w:rFonts w:ascii="Arial" w:hAnsi="Arial" w:cs="Arial"/>
          <w:sz w:val="20"/>
          <w:szCs w:val="20"/>
        </w:rPr>
        <w:t>Nacht</w:t>
      </w:r>
      <w:r w:rsidR="00E3484D" w:rsidRPr="00EB614C">
        <w:rPr>
          <w:rFonts w:ascii="Arial" w:hAnsi="Arial" w:cs="Arial"/>
          <w:sz w:val="20"/>
          <w:szCs w:val="20"/>
        </w:rPr>
        <w:tab/>
      </w:r>
      <w:r w:rsidR="00E3484D" w:rsidRPr="00EB614C">
        <w:rPr>
          <w:shd w:val="clear" w:color="auto" w:fill="D9D9D9" w:themeFill="background1" w:themeFillShade="D9"/>
        </w:rPr>
        <w:tab/>
      </w:r>
    </w:p>
    <w:p w:rsidR="00E3484D" w:rsidRPr="00E3484D" w:rsidRDefault="00EB614C" w:rsidP="00EB614C">
      <w:pPr>
        <w:pStyle w:val="Listenabsatz"/>
        <w:numPr>
          <w:ilvl w:val="0"/>
          <w:numId w:val="7"/>
        </w:numPr>
        <w:tabs>
          <w:tab w:val="left" w:pos="7797"/>
          <w:tab w:val="lef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9227464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1B1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E3484D">
        <w:rPr>
          <w:rFonts w:ascii="Arial" w:hAnsi="Arial" w:cs="Arial"/>
          <w:sz w:val="20"/>
          <w:szCs w:val="20"/>
        </w:rPr>
        <w:t xml:space="preserve"> </w:t>
      </w:r>
      <w:r w:rsidR="006D1E2B" w:rsidRPr="00E3484D">
        <w:rPr>
          <w:rFonts w:ascii="Arial" w:hAnsi="Arial" w:cs="Arial"/>
          <w:sz w:val="20"/>
          <w:szCs w:val="20"/>
        </w:rPr>
        <w:t>Detailliertes Aufnehmen bestehender Objekte und Anlagen</w:t>
      </w:r>
    </w:p>
    <w:p w:rsidR="00E3484D" w:rsidRPr="00E3484D" w:rsidRDefault="006D1E2B" w:rsidP="00EB614C">
      <w:pPr>
        <w:pStyle w:val="Listenabsatz"/>
        <w:tabs>
          <w:tab w:val="left" w:pos="7797"/>
          <w:tab w:val="left" w:pos="907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E3484D">
        <w:rPr>
          <w:rFonts w:ascii="Arial" w:hAnsi="Arial" w:cs="Arial"/>
          <w:sz w:val="20"/>
          <w:szCs w:val="20"/>
        </w:rPr>
        <w:t>neben der normalen topographischen Aufnahme wie</w:t>
      </w:r>
      <w:r w:rsidR="00E3484D" w:rsidRPr="00E3484D">
        <w:rPr>
          <w:rFonts w:ascii="Arial" w:hAnsi="Arial" w:cs="Arial"/>
          <w:sz w:val="20"/>
          <w:szCs w:val="20"/>
        </w:rPr>
        <w:br/>
      </w:r>
      <w:r w:rsidRPr="00E3484D">
        <w:rPr>
          <w:rFonts w:ascii="Arial" w:hAnsi="Arial" w:cs="Arial"/>
          <w:sz w:val="20"/>
          <w:szCs w:val="20"/>
        </w:rPr>
        <w:t>z.B. Fassaden und Innenräume von Gebäuden</w:t>
      </w:r>
      <w:r w:rsidR="00E3484D" w:rsidRPr="00E3484D">
        <w:rPr>
          <w:rFonts w:ascii="Arial" w:hAnsi="Arial" w:cs="Arial"/>
          <w:sz w:val="20"/>
          <w:szCs w:val="20"/>
        </w:rPr>
        <w:tab/>
      </w:r>
      <w:r w:rsidR="00E3484D" w:rsidRPr="00E3484D">
        <w:rPr>
          <w:shd w:val="clear" w:color="auto" w:fill="D9D9D9" w:themeFill="background1" w:themeFillShade="D9"/>
        </w:rPr>
        <w:tab/>
      </w:r>
    </w:p>
    <w:p w:rsidR="00E3484D" w:rsidRPr="00E3484D" w:rsidRDefault="00EB614C" w:rsidP="00EB614C">
      <w:pPr>
        <w:pStyle w:val="Listenabsatz"/>
        <w:numPr>
          <w:ilvl w:val="0"/>
          <w:numId w:val="7"/>
        </w:numPr>
        <w:tabs>
          <w:tab w:val="left" w:pos="7797"/>
          <w:tab w:val="lef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3529468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1B1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E3484D">
        <w:rPr>
          <w:rFonts w:ascii="Arial" w:hAnsi="Arial" w:cs="Arial"/>
          <w:sz w:val="20"/>
          <w:szCs w:val="20"/>
        </w:rPr>
        <w:t xml:space="preserve"> </w:t>
      </w:r>
      <w:r w:rsidR="006D1E2B" w:rsidRPr="00E3484D">
        <w:rPr>
          <w:rFonts w:ascii="Arial" w:hAnsi="Arial" w:cs="Arial"/>
          <w:sz w:val="20"/>
          <w:szCs w:val="20"/>
        </w:rPr>
        <w:t>Ermitteln von Gebäudeschnitten</w:t>
      </w:r>
      <w:r w:rsidR="00E3484D" w:rsidRPr="00E3484D">
        <w:rPr>
          <w:rFonts w:ascii="Arial" w:hAnsi="Arial" w:cs="Arial"/>
          <w:sz w:val="20"/>
          <w:szCs w:val="20"/>
        </w:rPr>
        <w:tab/>
      </w:r>
      <w:r w:rsidR="00E3484D" w:rsidRPr="00E3484D">
        <w:rPr>
          <w:shd w:val="clear" w:color="auto" w:fill="D9D9D9" w:themeFill="background1" w:themeFillShade="D9"/>
        </w:rPr>
        <w:tab/>
      </w:r>
    </w:p>
    <w:p w:rsidR="00E3484D" w:rsidRPr="00E3484D" w:rsidRDefault="00EB614C" w:rsidP="00EB614C">
      <w:pPr>
        <w:pStyle w:val="Listenabsatz"/>
        <w:numPr>
          <w:ilvl w:val="0"/>
          <w:numId w:val="7"/>
        </w:numPr>
        <w:tabs>
          <w:tab w:val="left" w:pos="7797"/>
          <w:tab w:val="lef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3106416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1B1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E3484D">
        <w:rPr>
          <w:rFonts w:ascii="Arial" w:hAnsi="Arial" w:cs="Arial"/>
          <w:sz w:val="20"/>
          <w:szCs w:val="20"/>
        </w:rPr>
        <w:t xml:space="preserve"> </w:t>
      </w:r>
      <w:r w:rsidR="006D1E2B" w:rsidRPr="00E3484D">
        <w:rPr>
          <w:rFonts w:ascii="Arial" w:hAnsi="Arial" w:cs="Arial"/>
          <w:sz w:val="20"/>
          <w:szCs w:val="20"/>
        </w:rPr>
        <w:t>Aufnahme über den festgelegten Planungsbereich hinaus</w:t>
      </w:r>
      <w:r w:rsidR="00E3484D" w:rsidRPr="00E3484D">
        <w:rPr>
          <w:rFonts w:ascii="Arial" w:hAnsi="Arial" w:cs="Arial"/>
          <w:sz w:val="20"/>
          <w:szCs w:val="20"/>
        </w:rPr>
        <w:tab/>
      </w:r>
      <w:r w:rsidR="00E3484D" w:rsidRPr="00E3484D">
        <w:rPr>
          <w:shd w:val="clear" w:color="auto" w:fill="D9D9D9" w:themeFill="background1" w:themeFillShade="D9"/>
        </w:rPr>
        <w:tab/>
      </w:r>
    </w:p>
    <w:p w:rsidR="00E3484D" w:rsidRPr="00E3484D" w:rsidRDefault="00EB614C" w:rsidP="00EB614C">
      <w:pPr>
        <w:pStyle w:val="Listenabsatz"/>
        <w:numPr>
          <w:ilvl w:val="0"/>
          <w:numId w:val="7"/>
        </w:numPr>
        <w:tabs>
          <w:tab w:val="left" w:pos="7797"/>
          <w:tab w:val="lef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744970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1B1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E3484D">
        <w:rPr>
          <w:rFonts w:ascii="Arial" w:hAnsi="Arial" w:cs="Arial"/>
          <w:sz w:val="20"/>
          <w:szCs w:val="20"/>
        </w:rPr>
        <w:t xml:space="preserve"> </w:t>
      </w:r>
      <w:r w:rsidR="006D1E2B" w:rsidRPr="00E3484D">
        <w:rPr>
          <w:rFonts w:ascii="Arial" w:hAnsi="Arial" w:cs="Arial"/>
          <w:sz w:val="20"/>
          <w:szCs w:val="20"/>
        </w:rPr>
        <w:t>Eintragen von Eigentümerangaben</w:t>
      </w:r>
      <w:r w:rsidR="00E3484D" w:rsidRPr="00E3484D">
        <w:rPr>
          <w:rFonts w:ascii="Arial" w:hAnsi="Arial" w:cs="Arial"/>
          <w:sz w:val="20"/>
          <w:szCs w:val="20"/>
        </w:rPr>
        <w:tab/>
      </w:r>
      <w:r w:rsidR="00E3484D" w:rsidRPr="00E3484D">
        <w:rPr>
          <w:shd w:val="clear" w:color="auto" w:fill="D9D9D9" w:themeFill="background1" w:themeFillShade="D9"/>
        </w:rPr>
        <w:tab/>
      </w:r>
    </w:p>
    <w:p w:rsidR="00E3484D" w:rsidRPr="00E3484D" w:rsidRDefault="00EB614C" w:rsidP="00EB614C">
      <w:pPr>
        <w:pStyle w:val="Listenabsatz"/>
        <w:numPr>
          <w:ilvl w:val="0"/>
          <w:numId w:val="7"/>
        </w:numPr>
        <w:tabs>
          <w:tab w:val="left" w:pos="7797"/>
          <w:tab w:val="lef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236435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1B1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E3484D">
        <w:rPr>
          <w:rFonts w:ascii="Arial" w:hAnsi="Arial" w:cs="Arial"/>
          <w:sz w:val="20"/>
          <w:szCs w:val="20"/>
        </w:rPr>
        <w:t xml:space="preserve"> </w:t>
      </w:r>
      <w:r w:rsidR="006D1E2B" w:rsidRPr="00E3484D">
        <w:rPr>
          <w:rFonts w:ascii="Arial" w:hAnsi="Arial" w:cs="Arial"/>
          <w:sz w:val="20"/>
          <w:szCs w:val="20"/>
        </w:rPr>
        <w:t>Erfassen zusätzlicher Merkmale wie z.B. Baumkronen</w:t>
      </w:r>
      <w:r w:rsidR="00E3484D" w:rsidRPr="00E3484D">
        <w:rPr>
          <w:rFonts w:ascii="Arial" w:hAnsi="Arial" w:cs="Arial"/>
          <w:sz w:val="20"/>
          <w:szCs w:val="20"/>
        </w:rPr>
        <w:tab/>
      </w:r>
      <w:r w:rsidR="00E3484D" w:rsidRPr="00E3484D">
        <w:rPr>
          <w:shd w:val="clear" w:color="auto" w:fill="D9D9D9" w:themeFill="background1" w:themeFillShade="D9"/>
        </w:rPr>
        <w:tab/>
      </w:r>
    </w:p>
    <w:p w:rsidR="00E3484D" w:rsidRPr="00E3484D" w:rsidRDefault="00EB614C" w:rsidP="00EB614C">
      <w:pPr>
        <w:pStyle w:val="Listenabsatz"/>
        <w:numPr>
          <w:ilvl w:val="0"/>
          <w:numId w:val="7"/>
        </w:numPr>
        <w:tabs>
          <w:tab w:val="left" w:pos="7797"/>
          <w:tab w:val="lef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2483416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1B1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E3484D">
        <w:rPr>
          <w:rFonts w:ascii="Arial" w:hAnsi="Arial" w:cs="Arial"/>
          <w:sz w:val="20"/>
          <w:szCs w:val="20"/>
        </w:rPr>
        <w:t xml:space="preserve"> </w:t>
      </w:r>
      <w:r w:rsidR="006D1E2B" w:rsidRPr="00E3484D">
        <w:rPr>
          <w:rFonts w:ascii="Arial" w:hAnsi="Arial" w:cs="Arial"/>
          <w:sz w:val="20"/>
          <w:szCs w:val="20"/>
        </w:rPr>
        <w:t>Darstellen in verschiedenen Maßstäben</w:t>
      </w:r>
      <w:r w:rsidR="00E3484D" w:rsidRPr="00E3484D">
        <w:rPr>
          <w:rFonts w:ascii="Arial" w:hAnsi="Arial" w:cs="Arial"/>
          <w:sz w:val="20"/>
          <w:szCs w:val="20"/>
        </w:rPr>
        <w:tab/>
      </w:r>
      <w:r w:rsidR="00E3484D" w:rsidRPr="00E3484D">
        <w:rPr>
          <w:shd w:val="clear" w:color="auto" w:fill="D9D9D9" w:themeFill="background1" w:themeFillShade="D9"/>
        </w:rPr>
        <w:tab/>
      </w:r>
    </w:p>
    <w:p w:rsidR="00E3484D" w:rsidRPr="00E3484D" w:rsidRDefault="00EB614C" w:rsidP="00EB614C">
      <w:pPr>
        <w:pStyle w:val="Listenabsatz"/>
        <w:numPr>
          <w:ilvl w:val="0"/>
          <w:numId w:val="7"/>
        </w:numPr>
        <w:tabs>
          <w:tab w:val="left" w:pos="7797"/>
          <w:tab w:val="left" w:pos="907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0742660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1B1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E3484D">
        <w:rPr>
          <w:rFonts w:ascii="Arial" w:hAnsi="Arial" w:cs="Arial"/>
          <w:sz w:val="20"/>
          <w:szCs w:val="20"/>
        </w:rPr>
        <w:t xml:space="preserve"> </w:t>
      </w:r>
      <w:r w:rsidR="006D1E2B" w:rsidRPr="00E3484D">
        <w:rPr>
          <w:rFonts w:ascii="Arial" w:hAnsi="Arial" w:cs="Arial"/>
          <w:sz w:val="20"/>
          <w:szCs w:val="20"/>
        </w:rPr>
        <w:t>Ausarbeiten der Lagepläne entsprechend der rechtlichen</w:t>
      </w:r>
      <w:r w:rsidR="00E3484D" w:rsidRPr="00E3484D">
        <w:rPr>
          <w:rFonts w:ascii="Arial" w:hAnsi="Arial" w:cs="Arial"/>
          <w:sz w:val="20"/>
          <w:szCs w:val="20"/>
        </w:rPr>
        <w:br/>
      </w:r>
      <w:r w:rsidR="006D1E2B" w:rsidRPr="00E3484D">
        <w:rPr>
          <w:rFonts w:ascii="Arial" w:hAnsi="Arial" w:cs="Arial"/>
          <w:sz w:val="20"/>
          <w:szCs w:val="20"/>
        </w:rPr>
        <w:t>Bedingungen für behördliche Genehmigungsverfahren</w:t>
      </w:r>
      <w:r w:rsidR="00E3484D" w:rsidRPr="00E3484D">
        <w:rPr>
          <w:rFonts w:ascii="Arial" w:hAnsi="Arial" w:cs="Arial"/>
          <w:sz w:val="20"/>
          <w:szCs w:val="20"/>
        </w:rPr>
        <w:tab/>
      </w:r>
      <w:r w:rsidR="00E3484D" w:rsidRPr="00E3484D">
        <w:rPr>
          <w:shd w:val="clear" w:color="auto" w:fill="D9D9D9" w:themeFill="background1" w:themeFillShade="D9"/>
        </w:rPr>
        <w:tab/>
      </w:r>
    </w:p>
    <w:p w:rsidR="006D1E2B" w:rsidRPr="00E3484D" w:rsidRDefault="00EB614C" w:rsidP="00EB614C">
      <w:pPr>
        <w:pStyle w:val="Listenabsatz"/>
        <w:numPr>
          <w:ilvl w:val="0"/>
          <w:numId w:val="7"/>
        </w:numPr>
        <w:tabs>
          <w:tab w:val="left" w:pos="7797"/>
          <w:tab w:val="lef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621489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1B1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E3484D">
        <w:rPr>
          <w:rFonts w:ascii="Arial" w:hAnsi="Arial" w:cs="Arial"/>
          <w:sz w:val="20"/>
          <w:szCs w:val="20"/>
        </w:rPr>
        <w:t xml:space="preserve"> </w:t>
      </w:r>
      <w:r w:rsidR="006D1E2B" w:rsidRPr="00E3484D">
        <w:rPr>
          <w:rFonts w:ascii="Arial" w:hAnsi="Arial" w:cs="Arial"/>
          <w:sz w:val="20"/>
          <w:szCs w:val="20"/>
        </w:rPr>
        <w:t>Übernahme der Objektplanung in ein digitales Geländemodell</w:t>
      </w:r>
      <w:r w:rsidR="00E3484D">
        <w:rPr>
          <w:rFonts w:ascii="Arial" w:hAnsi="Arial" w:cs="Arial"/>
          <w:sz w:val="20"/>
          <w:szCs w:val="20"/>
        </w:rPr>
        <w:tab/>
      </w:r>
      <w:r w:rsidR="00E3484D">
        <w:rPr>
          <w:shd w:val="clear" w:color="auto" w:fill="D9D9D9" w:themeFill="background1" w:themeFillShade="D9"/>
        </w:rPr>
        <w:tab/>
      </w:r>
    </w:p>
    <w:p w:rsidR="003B52B4" w:rsidRPr="003B52B4" w:rsidRDefault="003B52B4" w:rsidP="003B52B4">
      <w:pPr>
        <w:pStyle w:val="Listenabsatz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3B52B4" w:rsidRPr="006D1E2B" w:rsidRDefault="003B52B4" w:rsidP="003B52B4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6D1E2B">
        <w:rPr>
          <w:rFonts w:ascii="Arial" w:hAnsi="Arial" w:cs="Arial"/>
          <w:sz w:val="20"/>
          <w:szCs w:val="20"/>
        </w:rPr>
        <w:t>Bewertung nach</w:t>
      </w:r>
    </w:p>
    <w:p w:rsidR="003B52B4" w:rsidRPr="006D1E2B" w:rsidRDefault="003B52B4" w:rsidP="003B52B4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6D1E2B">
        <w:rPr>
          <w:rFonts w:ascii="Arial" w:hAnsi="Arial" w:cs="Arial"/>
          <w:sz w:val="20"/>
          <w:szCs w:val="20"/>
        </w:rPr>
        <w:t>Ziffer 1.4.4</w:t>
      </w:r>
    </w:p>
    <w:p w:rsidR="003B52B4" w:rsidRPr="006D1E2B" w:rsidRDefault="003B52B4" w:rsidP="003B52B4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6D1E2B">
        <w:rPr>
          <w:rFonts w:ascii="Arial" w:hAnsi="Arial" w:cs="Arial"/>
          <w:sz w:val="20"/>
          <w:szCs w:val="20"/>
        </w:rPr>
        <w:t>Abs. 3 HOAI</w:t>
      </w:r>
    </w:p>
    <w:p w:rsidR="006D1E2B" w:rsidRPr="006D1E2B" w:rsidRDefault="006D1E2B" w:rsidP="00EB614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>4. Digitales Geländemodell</w:t>
      </w:r>
    </w:p>
    <w:p w:rsidR="006D1E2B" w:rsidRPr="003B52B4" w:rsidRDefault="006D1E2B" w:rsidP="00EB614C">
      <w:pPr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B52B4">
        <w:rPr>
          <w:rFonts w:ascii="Arial" w:hAnsi="Arial" w:cs="Arial"/>
          <w:sz w:val="20"/>
          <w:szCs w:val="20"/>
        </w:rPr>
        <w:t xml:space="preserve">Grundleistungen (Regelsatz 10%) </w:t>
      </w:r>
      <w:r w:rsidR="00E3484D">
        <w:rPr>
          <w:rFonts w:ascii="Arial" w:hAnsi="Arial" w:cs="Arial"/>
          <w:sz w:val="20"/>
          <w:szCs w:val="20"/>
        </w:rPr>
        <w:tab/>
      </w:r>
      <w:r w:rsidR="00E3484D">
        <w:rPr>
          <w:shd w:val="clear" w:color="auto" w:fill="D9D9D9" w:themeFill="background1" w:themeFillShade="D9"/>
        </w:rPr>
        <w:tab/>
      </w:r>
      <w:r w:rsidRPr="003B52B4">
        <w:rPr>
          <w:rFonts w:ascii="Arial" w:hAnsi="Arial" w:cs="Arial"/>
          <w:sz w:val="20"/>
          <w:szCs w:val="20"/>
        </w:rPr>
        <w:t>%</w:t>
      </w:r>
    </w:p>
    <w:p w:rsidR="006D1E2B" w:rsidRPr="003B52B4" w:rsidRDefault="00EB614C" w:rsidP="00EB614C">
      <w:pPr>
        <w:pStyle w:val="Listenabsatz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722017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1B1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3B52B4">
        <w:rPr>
          <w:rFonts w:ascii="Arial" w:hAnsi="Arial" w:cs="Arial"/>
          <w:sz w:val="20"/>
          <w:szCs w:val="20"/>
        </w:rPr>
        <w:t xml:space="preserve"> </w:t>
      </w:r>
      <w:r w:rsidR="006D1E2B" w:rsidRPr="003B52B4">
        <w:rPr>
          <w:rFonts w:ascii="Arial" w:hAnsi="Arial" w:cs="Arial"/>
          <w:sz w:val="20"/>
          <w:szCs w:val="20"/>
        </w:rPr>
        <w:t>Selektion der die Geländeoberfläche beschreibenden Höhenpunkte und Bruchkanten aus der</w:t>
      </w:r>
      <w:r w:rsidR="003B52B4">
        <w:rPr>
          <w:rFonts w:ascii="Arial" w:hAnsi="Arial" w:cs="Arial"/>
          <w:sz w:val="20"/>
          <w:szCs w:val="20"/>
        </w:rPr>
        <w:t xml:space="preserve"> </w:t>
      </w:r>
      <w:r w:rsidR="006D1E2B" w:rsidRPr="003B52B4">
        <w:rPr>
          <w:rFonts w:ascii="Arial" w:hAnsi="Arial" w:cs="Arial"/>
          <w:sz w:val="20"/>
          <w:szCs w:val="20"/>
        </w:rPr>
        <w:t>Geländeaufnahme</w:t>
      </w:r>
    </w:p>
    <w:p w:rsidR="006D1E2B" w:rsidRPr="003B52B4" w:rsidRDefault="00EB614C" w:rsidP="00EB614C">
      <w:pPr>
        <w:pStyle w:val="Listenabsatz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6999648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1B1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3B52B4">
        <w:rPr>
          <w:rFonts w:ascii="Arial" w:hAnsi="Arial" w:cs="Arial"/>
          <w:sz w:val="20"/>
          <w:szCs w:val="20"/>
        </w:rPr>
        <w:t xml:space="preserve"> </w:t>
      </w:r>
      <w:r w:rsidR="006D1E2B" w:rsidRPr="003B52B4">
        <w:rPr>
          <w:rFonts w:ascii="Arial" w:hAnsi="Arial" w:cs="Arial"/>
          <w:sz w:val="20"/>
          <w:szCs w:val="20"/>
        </w:rPr>
        <w:t>Berechnung eines digitalen Geländemodells</w:t>
      </w:r>
    </w:p>
    <w:p w:rsidR="006D1E2B" w:rsidRPr="003B52B4" w:rsidRDefault="00EB614C" w:rsidP="00EB614C">
      <w:pPr>
        <w:pStyle w:val="Listenabsatz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6809274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1B1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3B52B4">
        <w:rPr>
          <w:rFonts w:ascii="Arial" w:hAnsi="Arial" w:cs="Arial"/>
          <w:sz w:val="20"/>
          <w:szCs w:val="20"/>
        </w:rPr>
        <w:t xml:space="preserve"> </w:t>
      </w:r>
      <w:r w:rsidR="006D1E2B" w:rsidRPr="003B52B4">
        <w:rPr>
          <w:rFonts w:ascii="Arial" w:hAnsi="Arial" w:cs="Arial"/>
          <w:sz w:val="20"/>
          <w:szCs w:val="20"/>
        </w:rPr>
        <w:t>Ableitung von Geländeschnitten</w:t>
      </w:r>
    </w:p>
    <w:p w:rsidR="006D1E2B" w:rsidRPr="003B52B4" w:rsidRDefault="00EB614C" w:rsidP="00EB614C">
      <w:pPr>
        <w:pStyle w:val="Listenabsatz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9384092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1B1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3B52B4">
        <w:rPr>
          <w:rFonts w:ascii="Arial" w:hAnsi="Arial" w:cs="Arial"/>
          <w:sz w:val="20"/>
          <w:szCs w:val="20"/>
        </w:rPr>
        <w:t xml:space="preserve"> </w:t>
      </w:r>
      <w:r w:rsidR="006D1E2B" w:rsidRPr="003B52B4">
        <w:rPr>
          <w:rFonts w:ascii="Arial" w:hAnsi="Arial" w:cs="Arial"/>
          <w:sz w:val="20"/>
          <w:szCs w:val="20"/>
        </w:rPr>
        <w:t>Darstellung der Höhen in Punkt-, Raster- oder Schichtlinienform</w:t>
      </w:r>
    </w:p>
    <w:p w:rsidR="006D1E2B" w:rsidRDefault="006D1E2B" w:rsidP="00EB614C">
      <w:pPr>
        <w:pStyle w:val="Listenabsatz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B52B4">
        <w:rPr>
          <w:rFonts w:ascii="Arial" w:hAnsi="Arial" w:cs="Arial"/>
          <w:sz w:val="20"/>
          <w:szCs w:val="20"/>
        </w:rPr>
        <w:t>Liefern der Pläne und Daten in analoger und digitaler Form</w:t>
      </w:r>
    </w:p>
    <w:p w:rsidR="003B52B4" w:rsidRPr="003B52B4" w:rsidRDefault="003B52B4" w:rsidP="003B52B4">
      <w:pPr>
        <w:pStyle w:val="Listenabsatz"/>
        <w:pBdr>
          <w:between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1E2B" w:rsidRPr="006D1E2B" w:rsidRDefault="006D1E2B" w:rsidP="00BD1A1E">
      <w:pPr>
        <w:keepNext/>
        <w:keepLine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lastRenderedPageBreak/>
        <w:t>II. Bauvermessung (Ziffer 1.4.7 der Anlage 1.4 HOAI)</w:t>
      </w:r>
    </w:p>
    <w:p w:rsidR="006D1E2B" w:rsidRPr="006D1E2B" w:rsidRDefault="006D1E2B" w:rsidP="00BD1A1E">
      <w:pPr>
        <w:keepNext/>
        <w:keepLine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Der AG beauftragt den AN mit den Leistungen folgender Leistungsphasen:</w:t>
      </w:r>
    </w:p>
    <w:p w:rsidR="00BD1A1E" w:rsidRPr="006D1E2B" w:rsidRDefault="00BD1A1E" w:rsidP="00BD1A1E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6D1E2B">
        <w:rPr>
          <w:rFonts w:ascii="Arial" w:hAnsi="Arial" w:cs="Arial"/>
          <w:sz w:val="20"/>
          <w:szCs w:val="20"/>
        </w:rPr>
        <w:t>Bewertung nach</w:t>
      </w:r>
    </w:p>
    <w:p w:rsidR="00BD1A1E" w:rsidRPr="006D1E2B" w:rsidRDefault="00BD1A1E" w:rsidP="00BD1A1E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6D1E2B">
        <w:rPr>
          <w:rFonts w:ascii="Arial" w:hAnsi="Arial" w:cs="Arial"/>
          <w:sz w:val="20"/>
          <w:szCs w:val="20"/>
        </w:rPr>
        <w:t>Ziffer 1.4.7</w:t>
      </w:r>
    </w:p>
    <w:p w:rsidR="00BD1A1E" w:rsidRPr="006D1E2B" w:rsidRDefault="00BD1A1E" w:rsidP="00BD1A1E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6D1E2B">
        <w:rPr>
          <w:rFonts w:ascii="Arial" w:hAnsi="Arial" w:cs="Arial"/>
          <w:sz w:val="20"/>
          <w:szCs w:val="20"/>
        </w:rPr>
        <w:t>Abs. 3 HOAI</w:t>
      </w:r>
    </w:p>
    <w:p w:rsidR="006D1E2B" w:rsidRPr="006D1E2B" w:rsidRDefault="006D1E2B" w:rsidP="00EB614C">
      <w:pPr>
        <w:keepNext/>
        <w:keepLine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>1. Baugeometrische Beratung</w:t>
      </w:r>
    </w:p>
    <w:p w:rsidR="006D1E2B" w:rsidRPr="006D1E2B" w:rsidRDefault="006D1E2B" w:rsidP="00EB614C">
      <w:pPr>
        <w:keepNext/>
        <w:keepLines/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Grundleistungen (Regelsatz 2%)</w:t>
      </w:r>
      <w:r w:rsidR="00EB614C">
        <w:rPr>
          <w:rFonts w:ascii="Arial" w:hAnsi="Arial" w:cs="Arial"/>
          <w:sz w:val="20"/>
          <w:szCs w:val="20"/>
        </w:rPr>
        <w:tab/>
      </w:r>
      <w:r w:rsidR="00EB614C">
        <w:rPr>
          <w:shd w:val="clear" w:color="auto" w:fill="D9D9D9" w:themeFill="background1" w:themeFillShade="D9"/>
        </w:rPr>
        <w:tab/>
      </w:r>
      <w:r w:rsidR="00EB614C" w:rsidRPr="003B52B4">
        <w:rPr>
          <w:rFonts w:ascii="Arial" w:hAnsi="Arial" w:cs="Arial"/>
          <w:sz w:val="20"/>
          <w:szCs w:val="20"/>
        </w:rPr>
        <w:t>%</w:t>
      </w:r>
    </w:p>
    <w:p w:rsidR="006D1E2B" w:rsidRPr="00BD1A1E" w:rsidRDefault="00EB614C" w:rsidP="00EB614C">
      <w:pPr>
        <w:pStyle w:val="Listenabsatz"/>
        <w:keepNext/>
        <w:keepLines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4478075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1B1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BD1A1E">
        <w:rPr>
          <w:rFonts w:ascii="Arial" w:hAnsi="Arial" w:cs="Arial"/>
          <w:sz w:val="20"/>
          <w:szCs w:val="20"/>
        </w:rPr>
        <w:t xml:space="preserve"> </w:t>
      </w:r>
      <w:r w:rsidR="006D1E2B" w:rsidRPr="00BD1A1E">
        <w:rPr>
          <w:rFonts w:ascii="Arial" w:hAnsi="Arial" w:cs="Arial"/>
          <w:sz w:val="20"/>
          <w:szCs w:val="20"/>
        </w:rPr>
        <w:t>Ermitteln des Leistungsumfanges in Abhängigkeit vom Projekt</w:t>
      </w:r>
    </w:p>
    <w:p w:rsidR="006D1E2B" w:rsidRPr="00BD1A1E" w:rsidRDefault="00EB614C" w:rsidP="00EB614C">
      <w:pPr>
        <w:pStyle w:val="Listenabsatz"/>
        <w:keepNext/>
        <w:keepLines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6967686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1B1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BD1A1E">
        <w:rPr>
          <w:rFonts w:ascii="Arial" w:hAnsi="Arial" w:cs="Arial"/>
          <w:sz w:val="20"/>
          <w:szCs w:val="20"/>
        </w:rPr>
        <w:t xml:space="preserve"> </w:t>
      </w:r>
      <w:r w:rsidR="006D1E2B" w:rsidRPr="00BD1A1E">
        <w:rPr>
          <w:rFonts w:ascii="Arial" w:hAnsi="Arial" w:cs="Arial"/>
          <w:sz w:val="20"/>
          <w:szCs w:val="20"/>
        </w:rPr>
        <w:t>Beraten, insbesondere im Hinblick auf die erforderliche Genauigkeiten und zur Konzeption eines</w:t>
      </w:r>
      <w:r w:rsidR="00BD1A1E" w:rsidRPr="00BD1A1E">
        <w:rPr>
          <w:rFonts w:ascii="Arial" w:hAnsi="Arial" w:cs="Arial"/>
          <w:sz w:val="20"/>
          <w:szCs w:val="20"/>
        </w:rPr>
        <w:t xml:space="preserve"> </w:t>
      </w:r>
      <w:r w:rsidR="006D1E2B" w:rsidRPr="00BD1A1E">
        <w:rPr>
          <w:rFonts w:ascii="Arial" w:hAnsi="Arial" w:cs="Arial"/>
          <w:sz w:val="20"/>
          <w:szCs w:val="20"/>
        </w:rPr>
        <w:t>Messprogramms</w:t>
      </w:r>
    </w:p>
    <w:p w:rsidR="006D1E2B" w:rsidRPr="00BD1A1E" w:rsidRDefault="00EB614C" w:rsidP="00EB614C">
      <w:pPr>
        <w:pStyle w:val="Listenabsatz"/>
        <w:keepNext/>
        <w:keepLines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1479751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1B1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BD1A1E">
        <w:rPr>
          <w:rFonts w:ascii="Arial" w:hAnsi="Arial" w:cs="Arial"/>
          <w:sz w:val="20"/>
          <w:szCs w:val="20"/>
        </w:rPr>
        <w:t xml:space="preserve"> </w:t>
      </w:r>
      <w:r w:rsidR="006D1E2B" w:rsidRPr="00BD1A1E">
        <w:rPr>
          <w:rFonts w:ascii="Arial" w:hAnsi="Arial" w:cs="Arial"/>
          <w:sz w:val="20"/>
          <w:szCs w:val="20"/>
        </w:rPr>
        <w:t>Festlegung eines für alle Beteiligten verbindliches Maß-, Bezugs- und Benennungssystems</w:t>
      </w:r>
    </w:p>
    <w:p w:rsidR="00BD1A1E" w:rsidRDefault="00BD1A1E" w:rsidP="00EB614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1E2B" w:rsidRPr="006D1E2B" w:rsidRDefault="00BD1A1E" w:rsidP="00BD1A1E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 xml:space="preserve">Besondere Leistungen: </w:t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Honorarhöhe</w:t>
      </w:r>
    </w:p>
    <w:p w:rsidR="006D1E2B" w:rsidRPr="006D1E2B" w:rsidRDefault="00BD1A1E" w:rsidP="00BD1A1E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pauschal / als Stundensatz / als</w:t>
      </w:r>
    </w:p>
    <w:p w:rsidR="00BD1A1E" w:rsidRDefault="00BD1A1E" w:rsidP="00BD1A1E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 xml:space="preserve">Prozentsatz aus der </w:t>
      </w:r>
    </w:p>
    <w:p w:rsidR="006D1E2B" w:rsidRPr="006D1E2B" w:rsidRDefault="00BD1A1E" w:rsidP="00BD1A1E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Honorartafel</w:t>
      </w:r>
    </w:p>
    <w:p w:rsidR="006D1E2B" w:rsidRPr="006D1E2B" w:rsidRDefault="00BD1A1E" w:rsidP="00BD1A1E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nach Anlage 1.4.8 Abs. 2</w:t>
      </w:r>
    </w:p>
    <w:p w:rsidR="006D1E2B" w:rsidRPr="006D1E2B" w:rsidRDefault="006E1B10" w:rsidP="006E1B10">
      <w:pPr>
        <w:pStyle w:val="Listenabsatz"/>
        <w:keepNext/>
        <w:keepLines/>
        <w:numPr>
          <w:ilvl w:val="0"/>
          <w:numId w:val="15"/>
        </w:numPr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0654836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6D1E2B">
        <w:rPr>
          <w:rFonts w:ascii="Arial" w:hAnsi="Arial" w:cs="Arial"/>
          <w:sz w:val="20"/>
          <w:szCs w:val="20"/>
        </w:rPr>
        <w:t xml:space="preserve"> </w:t>
      </w:r>
      <w:r w:rsidR="006D1E2B" w:rsidRPr="006D1E2B">
        <w:rPr>
          <w:rFonts w:ascii="Arial" w:hAnsi="Arial" w:cs="Arial"/>
          <w:sz w:val="20"/>
          <w:szCs w:val="20"/>
        </w:rPr>
        <w:t xml:space="preserve">Erstellen von vermessungstechnischen </w:t>
      </w:r>
      <w:r w:rsidR="009E1B1D">
        <w:rPr>
          <w:rFonts w:ascii="Arial" w:hAnsi="Arial" w:cs="Arial"/>
          <w:sz w:val="20"/>
          <w:szCs w:val="20"/>
        </w:rPr>
        <w:br/>
      </w:r>
      <w:r w:rsidR="006D1E2B" w:rsidRPr="006D1E2B">
        <w:rPr>
          <w:rFonts w:ascii="Arial" w:hAnsi="Arial" w:cs="Arial"/>
          <w:sz w:val="20"/>
          <w:szCs w:val="20"/>
        </w:rPr>
        <w:t>Leistungsbeschreibungen</w:t>
      </w:r>
      <w:r>
        <w:rPr>
          <w:rFonts w:ascii="Arial" w:hAnsi="Arial" w:cs="Arial"/>
          <w:sz w:val="20"/>
          <w:szCs w:val="20"/>
        </w:rPr>
        <w:tab/>
      </w:r>
      <w:r>
        <w:rPr>
          <w:shd w:val="clear" w:color="auto" w:fill="D9D9D9" w:themeFill="background1" w:themeFillShade="D9"/>
        </w:rPr>
        <w:tab/>
      </w:r>
    </w:p>
    <w:p w:rsidR="006D1E2B" w:rsidRPr="009E1B1D" w:rsidRDefault="006E1B10" w:rsidP="006E1B10">
      <w:pPr>
        <w:pStyle w:val="Listenabsatz"/>
        <w:keepNext/>
        <w:keepLines/>
        <w:numPr>
          <w:ilvl w:val="0"/>
          <w:numId w:val="15"/>
        </w:numPr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0004629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6D1E2B">
        <w:rPr>
          <w:rFonts w:ascii="Arial" w:hAnsi="Arial" w:cs="Arial"/>
          <w:sz w:val="20"/>
          <w:szCs w:val="20"/>
        </w:rPr>
        <w:t xml:space="preserve"> </w:t>
      </w:r>
      <w:r w:rsidR="006D1E2B" w:rsidRPr="006D1E2B">
        <w:rPr>
          <w:rFonts w:ascii="Arial" w:hAnsi="Arial" w:cs="Arial"/>
          <w:sz w:val="20"/>
          <w:szCs w:val="20"/>
        </w:rPr>
        <w:t xml:space="preserve">Erarbeiten von Organisationsvorschlägen </w:t>
      </w:r>
      <w:r w:rsidR="009E1B1D">
        <w:rPr>
          <w:rFonts w:ascii="Arial" w:hAnsi="Arial" w:cs="Arial"/>
          <w:sz w:val="20"/>
          <w:szCs w:val="20"/>
        </w:rPr>
        <w:br/>
      </w:r>
      <w:r w:rsidR="006D1E2B" w:rsidRPr="006D1E2B">
        <w:rPr>
          <w:rFonts w:ascii="Arial" w:hAnsi="Arial" w:cs="Arial"/>
          <w:sz w:val="20"/>
          <w:szCs w:val="20"/>
        </w:rPr>
        <w:t>über</w:t>
      </w:r>
      <w:r w:rsid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 xml:space="preserve">Zuständigkeiten, Verantwortlichkeit </w:t>
      </w:r>
      <w:r w:rsidR="009E1B1D">
        <w:rPr>
          <w:rFonts w:ascii="Arial" w:hAnsi="Arial" w:cs="Arial"/>
          <w:sz w:val="20"/>
          <w:szCs w:val="20"/>
        </w:rPr>
        <w:br/>
      </w:r>
      <w:r w:rsidR="006D1E2B" w:rsidRPr="009E1B1D">
        <w:rPr>
          <w:rFonts w:ascii="Arial" w:hAnsi="Arial" w:cs="Arial"/>
          <w:sz w:val="20"/>
          <w:szCs w:val="20"/>
        </w:rPr>
        <w:t>und Schnittstellen der</w:t>
      </w:r>
      <w:r w:rsid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>Objektvermessung</w:t>
      </w:r>
      <w:r>
        <w:rPr>
          <w:rFonts w:ascii="Arial" w:hAnsi="Arial" w:cs="Arial"/>
          <w:sz w:val="20"/>
          <w:szCs w:val="20"/>
        </w:rPr>
        <w:tab/>
      </w:r>
      <w:r>
        <w:rPr>
          <w:shd w:val="clear" w:color="auto" w:fill="D9D9D9" w:themeFill="background1" w:themeFillShade="D9"/>
        </w:rPr>
        <w:tab/>
      </w:r>
    </w:p>
    <w:p w:rsidR="006D1E2B" w:rsidRPr="006E1B10" w:rsidRDefault="006E1B10" w:rsidP="006E1B10">
      <w:pPr>
        <w:pStyle w:val="Listenabsatz"/>
        <w:keepNext/>
        <w:keepLines/>
        <w:numPr>
          <w:ilvl w:val="0"/>
          <w:numId w:val="15"/>
        </w:numPr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62862100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04B69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P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 xml:space="preserve">Erstellen von Messprogrammen </w:t>
      </w:r>
      <w:r w:rsidR="009E1B1D">
        <w:rPr>
          <w:rFonts w:ascii="Arial" w:hAnsi="Arial" w:cs="Arial"/>
          <w:sz w:val="20"/>
          <w:szCs w:val="20"/>
        </w:rPr>
        <w:br/>
      </w:r>
      <w:r w:rsidR="006D1E2B" w:rsidRPr="009E1B1D">
        <w:rPr>
          <w:rFonts w:ascii="Arial" w:hAnsi="Arial" w:cs="Arial"/>
          <w:sz w:val="20"/>
          <w:szCs w:val="20"/>
        </w:rPr>
        <w:t>für Bewegungs- und</w:t>
      </w:r>
      <w:r w:rsidR="009E1B1D" w:rsidRP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 xml:space="preserve">Deformationsmessungen, </w:t>
      </w:r>
      <w:r w:rsidR="009E1B1D">
        <w:rPr>
          <w:rFonts w:ascii="Arial" w:hAnsi="Arial" w:cs="Arial"/>
          <w:sz w:val="20"/>
          <w:szCs w:val="20"/>
        </w:rPr>
        <w:br/>
      </w:r>
      <w:r w:rsidR="006D1E2B" w:rsidRPr="009E1B1D">
        <w:rPr>
          <w:rFonts w:ascii="Arial" w:hAnsi="Arial" w:cs="Arial"/>
          <w:sz w:val="20"/>
          <w:szCs w:val="20"/>
        </w:rPr>
        <w:t>einschließlich Vorgaben für die</w:t>
      </w:r>
      <w:r w:rsidR="009E1B1D" w:rsidRP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>Baustelleneinrichtung</w:t>
      </w:r>
      <w:r>
        <w:rPr>
          <w:rFonts w:ascii="Arial" w:hAnsi="Arial" w:cs="Arial"/>
          <w:sz w:val="20"/>
          <w:szCs w:val="20"/>
        </w:rPr>
        <w:tab/>
      </w:r>
      <w:r>
        <w:rPr>
          <w:shd w:val="clear" w:color="auto" w:fill="D9D9D9" w:themeFill="background1" w:themeFillShade="D9"/>
        </w:rPr>
        <w:tab/>
      </w:r>
    </w:p>
    <w:p w:rsidR="006E1B10" w:rsidRPr="006E1B10" w:rsidRDefault="006E1B10" w:rsidP="006E1B10">
      <w:pPr>
        <w:keepNext/>
        <w:keepLines/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9E1B1D" w:rsidRPr="009E1B1D" w:rsidRDefault="009E1B1D" w:rsidP="009E1B1D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9E1B1D">
        <w:rPr>
          <w:rFonts w:ascii="Arial" w:hAnsi="Arial" w:cs="Arial"/>
          <w:sz w:val="20"/>
          <w:szCs w:val="20"/>
        </w:rPr>
        <w:t>Bewertung nach</w:t>
      </w:r>
    </w:p>
    <w:p w:rsidR="009E1B1D" w:rsidRPr="009E1B1D" w:rsidRDefault="009E1B1D" w:rsidP="009E1B1D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9E1B1D">
        <w:rPr>
          <w:rFonts w:ascii="Arial" w:hAnsi="Arial" w:cs="Arial"/>
          <w:sz w:val="20"/>
          <w:szCs w:val="20"/>
        </w:rPr>
        <w:t>Ziffer 1.4.7</w:t>
      </w:r>
    </w:p>
    <w:p w:rsidR="009E1B1D" w:rsidRPr="009E1B1D" w:rsidRDefault="009E1B1D" w:rsidP="009E1B1D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9E1B1D">
        <w:rPr>
          <w:rFonts w:ascii="Arial" w:hAnsi="Arial" w:cs="Arial"/>
          <w:sz w:val="20"/>
          <w:szCs w:val="20"/>
        </w:rPr>
        <w:t>Abs. 3 HOAI</w:t>
      </w:r>
    </w:p>
    <w:p w:rsidR="009E1B1D" w:rsidRDefault="009E1B1D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6D1E2B" w:rsidRPr="006D1E2B" w:rsidRDefault="006D1E2B" w:rsidP="00B04B6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 xml:space="preserve">2. </w:t>
      </w:r>
      <w:proofErr w:type="spellStart"/>
      <w:r w:rsidRPr="006D1E2B">
        <w:rPr>
          <w:rFonts w:ascii="Arial" w:hAnsi="Arial" w:cs="Arial"/>
          <w:b/>
          <w:bCs/>
          <w:sz w:val="20"/>
          <w:szCs w:val="20"/>
        </w:rPr>
        <w:t>Absteckunterlagen</w:t>
      </w:r>
      <w:proofErr w:type="spellEnd"/>
    </w:p>
    <w:p w:rsidR="006D1E2B" w:rsidRPr="006D1E2B" w:rsidRDefault="006D1E2B" w:rsidP="00B04B69">
      <w:pPr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 xml:space="preserve">Grundleistungen (Regelsatz 5%) </w:t>
      </w:r>
      <w:r w:rsidR="006E1B10">
        <w:rPr>
          <w:rFonts w:ascii="Arial" w:hAnsi="Arial" w:cs="Arial"/>
          <w:sz w:val="20"/>
          <w:szCs w:val="20"/>
        </w:rPr>
        <w:tab/>
      </w:r>
      <w:r w:rsidR="006E1B10">
        <w:rPr>
          <w:shd w:val="clear" w:color="auto" w:fill="D9D9D9" w:themeFill="background1" w:themeFillShade="D9"/>
        </w:rPr>
        <w:tab/>
      </w:r>
      <w:r w:rsidRPr="006D1E2B">
        <w:rPr>
          <w:rFonts w:ascii="Arial" w:hAnsi="Arial" w:cs="Arial"/>
          <w:sz w:val="20"/>
          <w:szCs w:val="20"/>
        </w:rPr>
        <w:t>%</w:t>
      </w:r>
    </w:p>
    <w:p w:rsidR="006D1E2B" w:rsidRPr="009E1B1D" w:rsidRDefault="00B04B69" w:rsidP="00B04B69">
      <w:pPr>
        <w:pStyle w:val="Listenabsatz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0359788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P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 xml:space="preserve">Berechnen der Detailgeometrie anhand der Ausführungsplanung, Erstellen eines </w:t>
      </w:r>
      <w:proofErr w:type="spellStart"/>
      <w:r w:rsidR="006D1E2B" w:rsidRPr="009E1B1D">
        <w:rPr>
          <w:rFonts w:ascii="Arial" w:hAnsi="Arial" w:cs="Arial"/>
          <w:sz w:val="20"/>
          <w:szCs w:val="20"/>
        </w:rPr>
        <w:t>Absteckplanes</w:t>
      </w:r>
      <w:proofErr w:type="spellEnd"/>
      <w:r w:rsidR="009E1B1D" w:rsidRP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>und Berechnung von Absteckungsdaten einschließlich Aufzeigen von Widersprüchen</w:t>
      </w:r>
      <w:r w:rsidR="009E1B1D" w:rsidRP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>(</w:t>
      </w:r>
      <w:proofErr w:type="spellStart"/>
      <w:r w:rsidR="006D1E2B" w:rsidRPr="009E1B1D">
        <w:rPr>
          <w:rFonts w:ascii="Arial" w:hAnsi="Arial" w:cs="Arial"/>
          <w:sz w:val="20"/>
          <w:szCs w:val="20"/>
        </w:rPr>
        <w:t>Absteckunterlagen</w:t>
      </w:r>
      <w:proofErr w:type="spellEnd"/>
      <w:r w:rsidR="006D1E2B" w:rsidRPr="009E1B1D">
        <w:rPr>
          <w:rFonts w:ascii="Arial" w:hAnsi="Arial" w:cs="Arial"/>
          <w:sz w:val="20"/>
          <w:szCs w:val="20"/>
        </w:rPr>
        <w:t>)</w:t>
      </w:r>
    </w:p>
    <w:p w:rsidR="006D1E2B" w:rsidRPr="006D1E2B" w:rsidRDefault="006D1E2B" w:rsidP="009E1B1D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lastRenderedPageBreak/>
        <w:t xml:space="preserve">Besondere Leistungen: </w:t>
      </w:r>
      <w:r w:rsidR="009E1B1D">
        <w:rPr>
          <w:rFonts w:ascii="Arial" w:hAnsi="Arial" w:cs="Arial"/>
          <w:sz w:val="20"/>
          <w:szCs w:val="20"/>
        </w:rPr>
        <w:tab/>
      </w:r>
      <w:r w:rsidRPr="006D1E2B">
        <w:rPr>
          <w:rFonts w:ascii="Arial" w:hAnsi="Arial" w:cs="Arial"/>
          <w:sz w:val="20"/>
          <w:szCs w:val="20"/>
        </w:rPr>
        <w:t>Honorarhöhe</w:t>
      </w:r>
    </w:p>
    <w:p w:rsidR="006D1E2B" w:rsidRPr="006D1E2B" w:rsidRDefault="009E1B1D" w:rsidP="009E1B1D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pauschal / als Stundensatz / als</w:t>
      </w:r>
    </w:p>
    <w:p w:rsidR="009E1B1D" w:rsidRDefault="009E1B1D" w:rsidP="009E1B1D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12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 xml:space="preserve">Prozentsatz aus der </w:t>
      </w:r>
    </w:p>
    <w:p w:rsidR="006D1E2B" w:rsidRPr="006D1E2B" w:rsidRDefault="009E1B1D" w:rsidP="009E1B1D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12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Honorartafel</w:t>
      </w:r>
    </w:p>
    <w:p w:rsidR="006D1E2B" w:rsidRPr="006D1E2B" w:rsidRDefault="009E1B1D" w:rsidP="006E1B10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nach Anlage 1.4.8 Abs. 2</w:t>
      </w:r>
    </w:p>
    <w:p w:rsidR="006D1E2B" w:rsidRPr="009E1B1D" w:rsidRDefault="006E1B10" w:rsidP="006E1B10">
      <w:pPr>
        <w:pStyle w:val="Listenabsatz"/>
        <w:numPr>
          <w:ilvl w:val="0"/>
          <w:numId w:val="17"/>
        </w:numPr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9333436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 xml:space="preserve">Durchführung von zusätzlichen Aufnahmen und </w:t>
      </w:r>
      <w:r>
        <w:rPr>
          <w:rFonts w:ascii="Arial" w:hAnsi="Arial" w:cs="Arial"/>
          <w:sz w:val="20"/>
          <w:szCs w:val="20"/>
        </w:rPr>
        <w:br/>
      </w:r>
      <w:r w:rsidR="006D1E2B" w:rsidRPr="009E1B1D">
        <w:rPr>
          <w:rFonts w:ascii="Arial" w:hAnsi="Arial" w:cs="Arial"/>
          <w:sz w:val="20"/>
          <w:szCs w:val="20"/>
        </w:rPr>
        <w:t>ergänzenden</w:t>
      </w:r>
      <w:r w:rsidR="009E1B1D" w:rsidRP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 xml:space="preserve">Berechnungen, falls keine qualifizierten </w:t>
      </w:r>
      <w:r>
        <w:rPr>
          <w:rFonts w:ascii="Arial" w:hAnsi="Arial" w:cs="Arial"/>
          <w:sz w:val="20"/>
          <w:szCs w:val="20"/>
        </w:rPr>
        <w:br/>
      </w:r>
      <w:r w:rsidR="006D1E2B" w:rsidRPr="009E1B1D">
        <w:rPr>
          <w:rFonts w:ascii="Arial" w:hAnsi="Arial" w:cs="Arial"/>
          <w:sz w:val="20"/>
          <w:szCs w:val="20"/>
        </w:rPr>
        <w:t>Unterlagen aus der</w:t>
      </w:r>
      <w:r w:rsidR="009E1B1D" w:rsidRP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>Leistungsphase „vermessungs</w:t>
      </w: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br/>
      </w:r>
      <w:r w:rsidR="006D1E2B" w:rsidRPr="009E1B1D">
        <w:rPr>
          <w:rFonts w:ascii="Arial" w:hAnsi="Arial" w:cs="Arial"/>
          <w:sz w:val="20"/>
          <w:szCs w:val="20"/>
        </w:rPr>
        <w:t>technische Grundlagen“</w:t>
      </w:r>
      <w:r w:rsidR="009E1B1D" w:rsidRP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>vorliegen</w:t>
      </w:r>
      <w:r>
        <w:rPr>
          <w:rFonts w:ascii="Arial" w:hAnsi="Arial" w:cs="Arial"/>
          <w:sz w:val="20"/>
          <w:szCs w:val="20"/>
        </w:rPr>
        <w:tab/>
      </w:r>
      <w:r>
        <w:rPr>
          <w:shd w:val="clear" w:color="auto" w:fill="D9D9D9" w:themeFill="background1" w:themeFillShade="D9"/>
        </w:rPr>
        <w:tab/>
      </w:r>
    </w:p>
    <w:p w:rsidR="006D1E2B" w:rsidRPr="009E1B1D" w:rsidRDefault="006E1B10" w:rsidP="006E1B10">
      <w:pPr>
        <w:pStyle w:val="Listenabsatz"/>
        <w:numPr>
          <w:ilvl w:val="0"/>
          <w:numId w:val="17"/>
        </w:numPr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308546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6D1E2B">
        <w:rPr>
          <w:rFonts w:ascii="Arial" w:hAnsi="Arial" w:cs="Arial"/>
          <w:sz w:val="20"/>
          <w:szCs w:val="20"/>
        </w:rPr>
        <w:t xml:space="preserve"> </w:t>
      </w:r>
      <w:r w:rsidR="006D1E2B" w:rsidRPr="006D1E2B">
        <w:rPr>
          <w:rFonts w:ascii="Arial" w:hAnsi="Arial" w:cs="Arial"/>
          <w:sz w:val="20"/>
          <w:szCs w:val="20"/>
        </w:rPr>
        <w:t xml:space="preserve">Durchführung von Optimierungsberechnungen im </w:t>
      </w:r>
      <w:r>
        <w:rPr>
          <w:rFonts w:ascii="Arial" w:hAnsi="Arial" w:cs="Arial"/>
          <w:sz w:val="20"/>
          <w:szCs w:val="20"/>
        </w:rPr>
        <w:br/>
      </w:r>
      <w:r w:rsidR="006D1E2B" w:rsidRPr="006D1E2B">
        <w:rPr>
          <w:rFonts w:ascii="Arial" w:hAnsi="Arial" w:cs="Arial"/>
          <w:sz w:val="20"/>
          <w:szCs w:val="20"/>
        </w:rPr>
        <w:t>Rahmen der</w:t>
      </w:r>
      <w:r w:rsid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 xml:space="preserve">Baugeometrie </w:t>
      </w:r>
      <w:r>
        <w:rPr>
          <w:rFonts w:ascii="Arial" w:hAnsi="Arial" w:cs="Arial"/>
          <w:sz w:val="20"/>
          <w:szCs w:val="20"/>
        </w:rPr>
        <w:br/>
      </w:r>
      <w:r w:rsidR="006D1E2B" w:rsidRPr="009E1B1D">
        <w:rPr>
          <w:rFonts w:ascii="Arial" w:hAnsi="Arial" w:cs="Arial"/>
          <w:sz w:val="20"/>
          <w:szCs w:val="20"/>
        </w:rPr>
        <w:t>(z. B. Flächennutzung, Abstandsflächen)</w:t>
      </w:r>
      <w:r w:rsidRPr="006E1B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shd w:val="clear" w:color="auto" w:fill="D9D9D9" w:themeFill="background1" w:themeFillShade="D9"/>
        </w:rPr>
        <w:tab/>
      </w:r>
    </w:p>
    <w:p w:rsidR="006D1E2B" w:rsidRPr="009E1B1D" w:rsidRDefault="006E1B10" w:rsidP="006E1B10">
      <w:pPr>
        <w:pStyle w:val="Listenabsatz"/>
        <w:numPr>
          <w:ilvl w:val="0"/>
          <w:numId w:val="17"/>
        </w:numPr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0053265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 xml:space="preserve">Erarbeitung von Vorschlägen zur Beseitigung von </w:t>
      </w:r>
      <w:r>
        <w:rPr>
          <w:rFonts w:ascii="Arial" w:hAnsi="Arial" w:cs="Arial"/>
          <w:sz w:val="20"/>
          <w:szCs w:val="20"/>
        </w:rPr>
        <w:br/>
      </w:r>
      <w:r w:rsidR="006D1E2B" w:rsidRPr="009E1B1D">
        <w:rPr>
          <w:rFonts w:ascii="Arial" w:hAnsi="Arial" w:cs="Arial"/>
          <w:sz w:val="20"/>
          <w:szCs w:val="20"/>
        </w:rPr>
        <w:t>Widersprüchen</w:t>
      </w:r>
      <w:r w:rsidR="009E1B1D" w:rsidRP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>bei der Verwendung von Zwangspunkten</w:t>
      </w:r>
      <w:r w:rsidR="009E1B1D" w:rsidRPr="009E1B1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="006D1E2B" w:rsidRPr="009E1B1D">
        <w:rPr>
          <w:rFonts w:ascii="Arial" w:hAnsi="Arial" w:cs="Arial"/>
          <w:sz w:val="20"/>
          <w:szCs w:val="20"/>
        </w:rPr>
        <w:t>(z. B. bauordnungsrechtliche Vorgaben)</w:t>
      </w:r>
      <w:r w:rsidRPr="006E1B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shd w:val="clear" w:color="auto" w:fill="D9D9D9" w:themeFill="background1" w:themeFillShade="D9"/>
        </w:rPr>
        <w:tab/>
      </w:r>
    </w:p>
    <w:p w:rsidR="009E1B1D" w:rsidRDefault="009E1B1D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9E1B1D" w:rsidRPr="006D1E2B" w:rsidRDefault="009E1B1D" w:rsidP="009E1B1D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6D1E2B">
        <w:rPr>
          <w:rFonts w:ascii="Arial" w:hAnsi="Arial" w:cs="Arial"/>
          <w:sz w:val="20"/>
          <w:szCs w:val="20"/>
        </w:rPr>
        <w:t>Bewertung nach</w:t>
      </w:r>
    </w:p>
    <w:p w:rsidR="009E1B1D" w:rsidRPr="006D1E2B" w:rsidRDefault="009E1B1D" w:rsidP="009E1B1D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6D1E2B">
        <w:rPr>
          <w:rFonts w:ascii="Arial" w:hAnsi="Arial" w:cs="Arial"/>
          <w:sz w:val="20"/>
          <w:szCs w:val="20"/>
        </w:rPr>
        <w:t>Ziffer 1.4.7</w:t>
      </w:r>
    </w:p>
    <w:p w:rsidR="009E1B1D" w:rsidRPr="006D1E2B" w:rsidRDefault="009E1B1D" w:rsidP="009E1B1D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6D1E2B">
        <w:rPr>
          <w:rFonts w:ascii="Arial" w:hAnsi="Arial" w:cs="Arial"/>
          <w:sz w:val="20"/>
          <w:szCs w:val="20"/>
        </w:rPr>
        <w:t>Abs. 3 HOAI</w:t>
      </w:r>
    </w:p>
    <w:p w:rsidR="009E1B1D" w:rsidRDefault="009E1B1D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6D1E2B" w:rsidRPr="006D1E2B" w:rsidRDefault="006D1E2B" w:rsidP="009E1B1D">
      <w:pPr>
        <w:pBdr>
          <w:between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>3. Bauvorbereitende Vermessung</w:t>
      </w:r>
    </w:p>
    <w:p w:rsidR="006D1E2B" w:rsidRPr="006D1E2B" w:rsidRDefault="006D1E2B" w:rsidP="006E1B10">
      <w:pPr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 xml:space="preserve">Grundleistungen (Regelsatz 16%) </w:t>
      </w:r>
      <w:r w:rsidR="006E1B10">
        <w:rPr>
          <w:rFonts w:ascii="Arial" w:hAnsi="Arial" w:cs="Arial"/>
          <w:sz w:val="20"/>
          <w:szCs w:val="20"/>
        </w:rPr>
        <w:tab/>
      </w:r>
      <w:r w:rsidR="006E1B10">
        <w:rPr>
          <w:shd w:val="clear" w:color="auto" w:fill="D9D9D9" w:themeFill="background1" w:themeFillShade="D9"/>
        </w:rPr>
        <w:tab/>
      </w:r>
      <w:r w:rsidRPr="006D1E2B">
        <w:rPr>
          <w:rFonts w:ascii="Arial" w:hAnsi="Arial" w:cs="Arial"/>
          <w:sz w:val="20"/>
          <w:szCs w:val="20"/>
        </w:rPr>
        <w:t>%</w:t>
      </w:r>
    </w:p>
    <w:p w:rsidR="006D1E2B" w:rsidRPr="006D1E2B" w:rsidRDefault="006E1B10" w:rsidP="006E1B10">
      <w:pPr>
        <w:pStyle w:val="Listenabsatz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345921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6D1E2B">
        <w:rPr>
          <w:rFonts w:ascii="Arial" w:hAnsi="Arial" w:cs="Arial"/>
          <w:sz w:val="20"/>
          <w:szCs w:val="20"/>
        </w:rPr>
        <w:t xml:space="preserve"> </w:t>
      </w:r>
      <w:r w:rsidR="006D1E2B" w:rsidRPr="006D1E2B">
        <w:rPr>
          <w:rFonts w:ascii="Arial" w:hAnsi="Arial" w:cs="Arial"/>
          <w:sz w:val="20"/>
          <w:szCs w:val="20"/>
        </w:rPr>
        <w:t>Prüfen und Ergänzen des bestehenden Festpunktfeldes</w:t>
      </w:r>
    </w:p>
    <w:p w:rsidR="006D1E2B" w:rsidRPr="006D1E2B" w:rsidRDefault="006E1B10" w:rsidP="006E1B10">
      <w:pPr>
        <w:pStyle w:val="Listenabsatz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6460004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6D1E2B">
        <w:rPr>
          <w:rFonts w:ascii="Arial" w:hAnsi="Arial" w:cs="Arial"/>
          <w:sz w:val="20"/>
          <w:szCs w:val="20"/>
        </w:rPr>
        <w:t xml:space="preserve"> </w:t>
      </w:r>
      <w:r w:rsidR="006D1E2B" w:rsidRPr="006D1E2B">
        <w:rPr>
          <w:rFonts w:ascii="Arial" w:hAnsi="Arial" w:cs="Arial"/>
          <w:sz w:val="20"/>
          <w:szCs w:val="20"/>
        </w:rPr>
        <w:t>Zusammenstellung und Aufbereitung der Absteckungsdaten</w:t>
      </w:r>
    </w:p>
    <w:p w:rsidR="006D1E2B" w:rsidRPr="006D1E2B" w:rsidRDefault="006E1B10" w:rsidP="006E1B10">
      <w:pPr>
        <w:pStyle w:val="Listenabsatz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6171839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6D1E2B">
        <w:rPr>
          <w:rFonts w:ascii="Arial" w:hAnsi="Arial" w:cs="Arial"/>
          <w:sz w:val="20"/>
          <w:szCs w:val="20"/>
        </w:rPr>
        <w:t xml:space="preserve"> </w:t>
      </w:r>
      <w:r w:rsidR="006D1E2B" w:rsidRPr="006D1E2B">
        <w:rPr>
          <w:rFonts w:ascii="Arial" w:hAnsi="Arial" w:cs="Arial"/>
          <w:sz w:val="20"/>
          <w:szCs w:val="20"/>
        </w:rPr>
        <w:t>Absteckung: Übertragen der Projektgeometrie (Hauptpunkte) und des Baufeldes in die Örtlichkeit</w:t>
      </w:r>
    </w:p>
    <w:p w:rsidR="006D1E2B" w:rsidRPr="006D1E2B" w:rsidRDefault="006E1B10" w:rsidP="006E1B10">
      <w:pPr>
        <w:pStyle w:val="Listenabsatz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0166895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6D1E2B">
        <w:rPr>
          <w:rFonts w:ascii="Arial" w:hAnsi="Arial" w:cs="Arial"/>
          <w:sz w:val="20"/>
          <w:szCs w:val="20"/>
        </w:rPr>
        <w:t xml:space="preserve"> </w:t>
      </w:r>
      <w:r w:rsidR="006D1E2B" w:rsidRPr="006D1E2B">
        <w:rPr>
          <w:rFonts w:ascii="Arial" w:hAnsi="Arial" w:cs="Arial"/>
          <w:sz w:val="20"/>
          <w:szCs w:val="20"/>
        </w:rPr>
        <w:t xml:space="preserve">Übergabe der Lage- und Höhenfestpunkte, der Hauptpunkte und der </w:t>
      </w:r>
      <w:proofErr w:type="spellStart"/>
      <w:r w:rsidR="006D1E2B" w:rsidRPr="006D1E2B">
        <w:rPr>
          <w:rFonts w:ascii="Arial" w:hAnsi="Arial" w:cs="Arial"/>
          <w:sz w:val="20"/>
          <w:szCs w:val="20"/>
        </w:rPr>
        <w:t>Absteckunterlagen</w:t>
      </w:r>
      <w:proofErr w:type="spellEnd"/>
      <w:r w:rsidR="006D1E2B" w:rsidRPr="006D1E2B">
        <w:rPr>
          <w:rFonts w:ascii="Arial" w:hAnsi="Arial" w:cs="Arial"/>
          <w:sz w:val="20"/>
          <w:szCs w:val="20"/>
        </w:rPr>
        <w:t xml:space="preserve"> an das</w:t>
      </w:r>
      <w:r w:rsidR="009E1B1D">
        <w:rPr>
          <w:rFonts w:ascii="Arial" w:hAnsi="Arial" w:cs="Arial"/>
          <w:sz w:val="20"/>
          <w:szCs w:val="20"/>
        </w:rPr>
        <w:t xml:space="preserve"> </w:t>
      </w:r>
      <w:r w:rsidR="006D1E2B" w:rsidRPr="006D1E2B">
        <w:rPr>
          <w:rFonts w:ascii="Arial" w:hAnsi="Arial" w:cs="Arial"/>
          <w:sz w:val="20"/>
          <w:szCs w:val="20"/>
        </w:rPr>
        <w:t>bauausführende Unternehmen</w:t>
      </w:r>
    </w:p>
    <w:p w:rsidR="006E1B10" w:rsidRDefault="006E1B10" w:rsidP="006E1B10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9E1B1D" w:rsidRDefault="009E1B1D" w:rsidP="006E1B10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Besondere </w:t>
      </w:r>
      <w:r w:rsidR="006D1E2B" w:rsidRPr="006D1E2B">
        <w:rPr>
          <w:rFonts w:ascii="Arial" w:hAnsi="Arial" w:cs="Arial"/>
          <w:sz w:val="20"/>
          <w:szCs w:val="20"/>
        </w:rPr>
        <w:t xml:space="preserve">Leistungen: </w:t>
      </w:r>
    </w:p>
    <w:p w:rsidR="006D1E2B" w:rsidRPr="006D1E2B" w:rsidRDefault="009E1B1D" w:rsidP="009E1B1D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Honorarhöhe</w:t>
      </w:r>
    </w:p>
    <w:p w:rsidR="006D1E2B" w:rsidRPr="006D1E2B" w:rsidRDefault="009E1B1D" w:rsidP="009E1B1D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pauschal / als Stundensatz / als</w:t>
      </w:r>
    </w:p>
    <w:p w:rsidR="009E1B1D" w:rsidRDefault="009E1B1D" w:rsidP="009E1B1D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 xml:space="preserve">Prozentsatz aus der </w:t>
      </w:r>
    </w:p>
    <w:p w:rsidR="006D1E2B" w:rsidRPr="006D1E2B" w:rsidRDefault="009E1B1D" w:rsidP="009E1B1D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Honorartafel</w:t>
      </w:r>
    </w:p>
    <w:p w:rsidR="006D1E2B" w:rsidRPr="006D1E2B" w:rsidRDefault="009E1B1D" w:rsidP="00B04B69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nach Anlage 1.4.8 Abs. 2</w:t>
      </w:r>
    </w:p>
    <w:p w:rsidR="006D1E2B" w:rsidRPr="006D1E2B" w:rsidRDefault="006D1E2B" w:rsidP="00B04B69">
      <w:pPr>
        <w:pStyle w:val="Listenabsatz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Absteckung auf besondere Anforderung</w:t>
      </w:r>
    </w:p>
    <w:p w:rsidR="006E1B10" w:rsidRDefault="00B04B69" w:rsidP="00B04B69">
      <w:pPr>
        <w:pStyle w:val="Listenabsatz"/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ind w:left="1276"/>
        <w:jc w:val="both"/>
        <w:rPr>
          <w:shd w:val="clear" w:color="auto" w:fill="D9D9D9" w:themeFill="background1" w:themeFillShade="D9"/>
        </w:rPr>
      </w:pPr>
      <w:sdt>
        <w:sdtPr>
          <w:rPr>
            <w:rFonts w:ascii="Arial" w:hAnsi="Arial" w:cs="Arial"/>
            <w:sz w:val="20"/>
            <w:szCs w:val="20"/>
          </w:rPr>
          <w:id w:val="21412247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1B1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E1B10">
        <w:rPr>
          <w:rFonts w:ascii="Arial" w:hAnsi="Arial" w:cs="Arial"/>
          <w:sz w:val="20"/>
          <w:szCs w:val="20"/>
        </w:rPr>
        <w:t xml:space="preserve"> </w:t>
      </w:r>
      <w:r w:rsidR="006D1E2B" w:rsidRPr="002A6547">
        <w:rPr>
          <w:rFonts w:ascii="Arial" w:hAnsi="Arial" w:cs="Arial"/>
          <w:sz w:val="20"/>
          <w:szCs w:val="20"/>
        </w:rPr>
        <w:t>Archäologie</w:t>
      </w:r>
      <w:r w:rsidR="006E1B10">
        <w:rPr>
          <w:rFonts w:ascii="Arial" w:hAnsi="Arial" w:cs="Arial"/>
          <w:sz w:val="20"/>
          <w:szCs w:val="20"/>
        </w:rPr>
        <w:tab/>
      </w:r>
      <w:r w:rsidR="006E1B10">
        <w:rPr>
          <w:shd w:val="clear" w:color="auto" w:fill="D9D9D9" w:themeFill="background1" w:themeFillShade="D9"/>
        </w:rPr>
        <w:tab/>
      </w:r>
    </w:p>
    <w:p w:rsidR="006E1B10" w:rsidRDefault="00B04B69" w:rsidP="00B04B69">
      <w:pPr>
        <w:pStyle w:val="Listenabsatz"/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ind w:left="1276"/>
        <w:jc w:val="both"/>
        <w:rPr>
          <w:shd w:val="clear" w:color="auto" w:fill="D9D9D9" w:themeFill="background1" w:themeFillShade="D9"/>
        </w:rPr>
      </w:pPr>
      <w:sdt>
        <w:sdtPr>
          <w:rPr>
            <w:rFonts w:ascii="Arial" w:hAnsi="Arial" w:cs="Arial"/>
            <w:sz w:val="20"/>
            <w:szCs w:val="20"/>
          </w:rPr>
          <w:id w:val="7401391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229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E1B10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>Ausholzung</w:t>
      </w:r>
      <w:r w:rsidR="006E1B10">
        <w:rPr>
          <w:rFonts w:ascii="Arial" w:hAnsi="Arial" w:cs="Arial"/>
          <w:sz w:val="20"/>
          <w:szCs w:val="20"/>
        </w:rPr>
        <w:tab/>
      </w:r>
      <w:r w:rsidR="006E1B10">
        <w:rPr>
          <w:shd w:val="clear" w:color="auto" w:fill="D9D9D9" w:themeFill="background1" w:themeFillShade="D9"/>
        </w:rPr>
        <w:tab/>
      </w:r>
    </w:p>
    <w:p w:rsidR="006E1B10" w:rsidRDefault="00B04B69" w:rsidP="006E1B10">
      <w:pPr>
        <w:pStyle w:val="Listenabsatz"/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ind w:left="1276"/>
        <w:jc w:val="both"/>
        <w:rPr>
          <w:shd w:val="clear" w:color="auto" w:fill="D9D9D9" w:themeFill="background1" w:themeFillShade="D9"/>
        </w:rPr>
      </w:pPr>
      <w:sdt>
        <w:sdtPr>
          <w:rPr>
            <w:rFonts w:ascii="Arial" w:hAnsi="Arial" w:cs="Arial"/>
            <w:sz w:val="20"/>
            <w:szCs w:val="20"/>
          </w:rPr>
          <w:id w:val="-17478791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654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E1B10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>Grobabsteckung</w:t>
      </w:r>
      <w:r w:rsidR="006E1B10">
        <w:rPr>
          <w:rFonts w:ascii="Arial" w:hAnsi="Arial" w:cs="Arial"/>
          <w:sz w:val="20"/>
          <w:szCs w:val="20"/>
        </w:rPr>
        <w:tab/>
      </w:r>
      <w:r w:rsidR="006E1B10">
        <w:rPr>
          <w:shd w:val="clear" w:color="auto" w:fill="D9D9D9" w:themeFill="background1" w:themeFillShade="D9"/>
        </w:rPr>
        <w:tab/>
      </w:r>
    </w:p>
    <w:p w:rsidR="006D1E2B" w:rsidRPr="009E1B1D" w:rsidRDefault="00B04B69" w:rsidP="006E1B10">
      <w:pPr>
        <w:pStyle w:val="Listenabsatz"/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ind w:left="127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1002553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654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E1B10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>Kampfmittelräumung</w:t>
      </w:r>
      <w:r w:rsidR="006E1B10">
        <w:rPr>
          <w:rFonts w:ascii="Arial" w:hAnsi="Arial" w:cs="Arial"/>
          <w:sz w:val="20"/>
          <w:szCs w:val="20"/>
        </w:rPr>
        <w:tab/>
      </w:r>
      <w:r w:rsidR="006E1B10">
        <w:rPr>
          <w:shd w:val="clear" w:color="auto" w:fill="D9D9D9" w:themeFill="background1" w:themeFillShade="D9"/>
        </w:rPr>
        <w:tab/>
      </w:r>
    </w:p>
    <w:p w:rsidR="009E1B1D" w:rsidRDefault="009E1B1D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6D1E2B" w:rsidRPr="006D1E2B" w:rsidRDefault="006D1E2B" w:rsidP="009E1B1D">
      <w:pPr>
        <w:keepNext/>
        <w:keepLine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>4. Bauausführungsvermessung</w:t>
      </w:r>
    </w:p>
    <w:p w:rsidR="006D1E2B" w:rsidRPr="006D1E2B" w:rsidRDefault="009E1B1D" w:rsidP="009E1B1D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Bewertung nach</w:t>
      </w:r>
    </w:p>
    <w:p w:rsidR="006D1E2B" w:rsidRPr="006D1E2B" w:rsidRDefault="009E1B1D" w:rsidP="009E1B1D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Ziffer 1.4.7</w:t>
      </w:r>
    </w:p>
    <w:p w:rsidR="006D1E2B" w:rsidRPr="006D1E2B" w:rsidRDefault="009E1B1D" w:rsidP="009E1B1D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Abs. 3 HOAI</w:t>
      </w:r>
    </w:p>
    <w:p w:rsidR="006D1E2B" w:rsidRPr="006D1E2B" w:rsidRDefault="006D1E2B" w:rsidP="00B04B69">
      <w:pPr>
        <w:keepNext/>
        <w:keepLines/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Grundleistungen (Regelsatz 45%–62%)</w:t>
      </w:r>
      <w:r w:rsidR="006E1B10">
        <w:rPr>
          <w:rFonts w:ascii="Arial" w:hAnsi="Arial" w:cs="Arial"/>
          <w:sz w:val="20"/>
          <w:szCs w:val="20"/>
        </w:rPr>
        <w:tab/>
      </w:r>
      <w:r w:rsidR="006E1B10">
        <w:rPr>
          <w:shd w:val="clear" w:color="auto" w:fill="D9D9D9" w:themeFill="background1" w:themeFillShade="D9"/>
        </w:rPr>
        <w:tab/>
      </w:r>
      <w:r w:rsidRPr="006D1E2B">
        <w:rPr>
          <w:rFonts w:ascii="Arial" w:hAnsi="Arial" w:cs="Arial"/>
          <w:sz w:val="20"/>
          <w:szCs w:val="20"/>
        </w:rPr>
        <w:t>%</w:t>
      </w:r>
    </w:p>
    <w:p w:rsidR="006D1E2B" w:rsidRPr="006D1E2B" w:rsidRDefault="006E1B10" w:rsidP="00B04B69">
      <w:pPr>
        <w:pStyle w:val="Listenabsatz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638422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6D1E2B">
        <w:rPr>
          <w:rFonts w:ascii="Arial" w:hAnsi="Arial" w:cs="Arial"/>
          <w:sz w:val="20"/>
          <w:szCs w:val="20"/>
        </w:rPr>
        <w:t xml:space="preserve"> </w:t>
      </w:r>
      <w:r w:rsidR="006D1E2B" w:rsidRPr="006D1E2B">
        <w:rPr>
          <w:rFonts w:ascii="Arial" w:hAnsi="Arial" w:cs="Arial"/>
          <w:sz w:val="20"/>
          <w:szCs w:val="20"/>
        </w:rPr>
        <w:t>Messungen zur Verdichtung des Lage-und Höhenfestpunktfeldes</w:t>
      </w:r>
    </w:p>
    <w:p w:rsidR="006D1E2B" w:rsidRPr="006D1E2B" w:rsidRDefault="006E1B10" w:rsidP="00B04B69">
      <w:pPr>
        <w:pStyle w:val="Listenabsatz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7085769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04B6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6D1E2B">
        <w:rPr>
          <w:rFonts w:ascii="Arial" w:hAnsi="Arial" w:cs="Arial"/>
          <w:sz w:val="20"/>
          <w:szCs w:val="20"/>
        </w:rPr>
        <w:t xml:space="preserve"> </w:t>
      </w:r>
      <w:r w:rsidR="006D1E2B" w:rsidRPr="006D1E2B">
        <w:rPr>
          <w:rFonts w:ascii="Arial" w:hAnsi="Arial" w:cs="Arial"/>
          <w:sz w:val="20"/>
          <w:szCs w:val="20"/>
        </w:rPr>
        <w:t>Messungen zur Überprüfung und Sicherung von Fest- und Achspunkten</w:t>
      </w:r>
    </w:p>
    <w:p w:rsidR="006D1E2B" w:rsidRPr="009E1B1D" w:rsidRDefault="00B04B69" w:rsidP="00B04B69">
      <w:pPr>
        <w:pStyle w:val="Listenabsatz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22217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>Baubegleitende Absteckungen der geometriebestimmenden Bauwerkspunkte nach Lage und</w:t>
      </w:r>
      <w:r w:rsidR="009E1B1D" w:rsidRP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>Höhe</w:t>
      </w:r>
    </w:p>
    <w:p w:rsidR="006D1E2B" w:rsidRPr="009E1B1D" w:rsidRDefault="00B04B69" w:rsidP="00B04B69">
      <w:pPr>
        <w:pStyle w:val="Listenabsatz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0616625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>Messungen zur Erfassung von Bewegungen und Deformationen des zu erstellenden Objekts an</w:t>
      </w:r>
      <w:r w:rsidR="009E1B1D" w:rsidRP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>konstruktiv bedeutsamen Punkten</w:t>
      </w:r>
    </w:p>
    <w:p w:rsidR="006D1E2B" w:rsidRPr="006D1E2B" w:rsidRDefault="00B04B69" w:rsidP="00B04B69">
      <w:pPr>
        <w:pStyle w:val="Listenabsatz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479898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6D1E2B">
        <w:rPr>
          <w:rFonts w:ascii="Arial" w:hAnsi="Arial" w:cs="Arial"/>
          <w:sz w:val="20"/>
          <w:szCs w:val="20"/>
        </w:rPr>
        <w:t xml:space="preserve"> </w:t>
      </w:r>
      <w:r w:rsidR="006D1E2B" w:rsidRPr="006D1E2B">
        <w:rPr>
          <w:rFonts w:ascii="Arial" w:hAnsi="Arial" w:cs="Arial"/>
          <w:sz w:val="20"/>
          <w:szCs w:val="20"/>
        </w:rPr>
        <w:t>Baubegleitende Eigenüberwachungsmessungen und deren Dokumentation</w:t>
      </w:r>
    </w:p>
    <w:p w:rsidR="006D1E2B" w:rsidRDefault="00B04B69" w:rsidP="00B04B69">
      <w:pPr>
        <w:pStyle w:val="Listenabsatz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7268766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6D1E2B">
        <w:rPr>
          <w:rFonts w:ascii="Arial" w:hAnsi="Arial" w:cs="Arial"/>
          <w:sz w:val="20"/>
          <w:szCs w:val="20"/>
        </w:rPr>
        <w:t xml:space="preserve"> </w:t>
      </w:r>
      <w:r w:rsidR="006D1E2B" w:rsidRPr="006D1E2B">
        <w:rPr>
          <w:rFonts w:ascii="Arial" w:hAnsi="Arial" w:cs="Arial"/>
          <w:sz w:val="20"/>
          <w:szCs w:val="20"/>
        </w:rPr>
        <w:t xml:space="preserve">Fortlaufende Bestandserfassung während der Bauausführung als Grundlage für den </w:t>
      </w:r>
      <w:r w:rsidR="009E1B1D">
        <w:rPr>
          <w:rFonts w:ascii="Arial" w:hAnsi="Arial" w:cs="Arial"/>
          <w:sz w:val="20"/>
          <w:szCs w:val="20"/>
        </w:rPr>
        <w:t>B</w:t>
      </w:r>
      <w:r w:rsidR="006D1E2B" w:rsidRPr="006D1E2B">
        <w:rPr>
          <w:rFonts w:ascii="Arial" w:hAnsi="Arial" w:cs="Arial"/>
          <w:sz w:val="20"/>
          <w:szCs w:val="20"/>
        </w:rPr>
        <w:t>estandsplan</w:t>
      </w:r>
    </w:p>
    <w:p w:rsidR="00B04B69" w:rsidRPr="006D1E2B" w:rsidRDefault="00B04B69" w:rsidP="00B04B69">
      <w:pPr>
        <w:pStyle w:val="Listenabsatz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1E2B" w:rsidRPr="00B04B69" w:rsidRDefault="006D1E2B" w:rsidP="00B04B69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8"/>
          <w:szCs w:val="18"/>
        </w:rPr>
      </w:pPr>
      <w:r w:rsidRPr="006D1E2B">
        <w:rPr>
          <w:rFonts w:ascii="Arial" w:hAnsi="Arial" w:cs="Arial"/>
          <w:sz w:val="20"/>
          <w:szCs w:val="20"/>
        </w:rPr>
        <w:t xml:space="preserve">Besondere Leistungen: </w:t>
      </w:r>
      <w:r w:rsidR="009E1B1D">
        <w:rPr>
          <w:rFonts w:ascii="Arial" w:hAnsi="Arial" w:cs="Arial"/>
          <w:sz w:val="20"/>
          <w:szCs w:val="20"/>
        </w:rPr>
        <w:tab/>
      </w:r>
      <w:r w:rsidRPr="00B04B69">
        <w:rPr>
          <w:rFonts w:ascii="Arial" w:hAnsi="Arial" w:cs="Arial"/>
          <w:sz w:val="18"/>
          <w:szCs w:val="18"/>
        </w:rPr>
        <w:t>Honorarhöhe</w:t>
      </w:r>
    </w:p>
    <w:p w:rsidR="006D1E2B" w:rsidRPr="00B04B69" w:rsidRDefault="009E1B1D" w:rsidP="009E1B1D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sz w:val="18"/>
          <w:szCs w:val="18"/>
        </w:rPr>
      </w:pPr>
      <w:r w:rsidRPr="00B04B69">
        <w:rPr>
          <w:rFonts w:ascii="Arial" w:hAnsi="Arial" w:cs="Arial"/>
          <w:sz w:val="18"/>
          <w:szCs w:val="18"/>
        </w:rPr>
        <w:tab/>
      </w:r>
      <w:r w:rsidRPr="00B04B69">
        <w:rPr>
          <w:rFonts w:ascii="Arial" w:hAnsi="Arial" w:cs="Arial"/>
          <w:sz w:val="18"/>
          <w:szCs w:val="18"/>
        </w:rPr>
        <w:tab/>
      </w:r>
      <w:r w:rsidR="006D1E2B" w:rsidRPr="00B04B69">
        <w:rPr>
          <w:rFonts w:ascii="Arial" w:hAnsi="Arial" w:cs="Arial"/>
          <w:sz w:val="18"/>
          <w:szCs w:val="18"/>
        </w:rPr>
        <w:t>pauschal / als Stundensatz / als</w:t>
      </w:r>
    </w:p>
    <w:p w:rsidR="009E1B1D" w:rsidRPr="00B04B69" w:rsidRDefault="009E1B1D" w:rsidP="009E1B1D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sz w:val="18"/>
          <w:szCs w:val="18"/>
        </w:rPr>
      </w:pPr>
      <w:r w:rsidRPr="00B04B69">
        <w:rPr>
          <w:rFonts w:ascii="Arial" w:hAnsi="Arial" w:cs="Arial"/>
          <w:sz w:val="18"/>
          <w:szCs w:val="18"/>
        </w:rPr>
        <w:tab/>
      </w:r>
      <w:r w:rsidRPr="00B04B69">
        <w:rPr>
          <w:rFonts w:ascii="Arial" w:hAnsi="Arial" w:cs="Arial"/>
          <w:sz w:val="18"/>
          <w:szCs w:val="18"/>
        </w:rPr>
        <w:tab/>
      </w:r>
      <w:r w:rsidR="006D1E2B" w:rsidRPr="00B04B69">
        <w:rPr>
          <w:rFonts w:ascii="Arial" w:hAnsi="Arial" w:cs="Arial"/>
          <w:sz w:val="18"/>
          <w:szCs w:val="18"/>
        </w:rPr>
        <w:t xml:space="preserve">Prozentsatz aus der </w:t>
      </w:r>
    </w:p>
    <w:p w:rsidR="006D1E2B" w:rsidRPr="00B04B69" w:rsidRDefault="009E1B1D" w:rsidP="009E1B1D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sz w:val="18"/>
          <w:szCs w:val="18"/>
        </w:rPr>
      </w:pPr>
      <w:r w:rsidRPr="00B04B69">
        <w:rPr>
          <w:rFonts w:ascii="Arial" w:hAnsi="Arial" w:cs="Arial"/>
          <w:sz w:val="18"/>
          <w:szCs w:val="18"/>
        </w:rPr>
        <w:tab/>
      </w:r>
      <w:r w:rsidRPr="00B04B69">
        <w:rPr>
          <w:rFonts w:ascii="Arial" w:hAnsi="Arial" w:cs="Arial"/>
          <w:sz w:val="18"/>
          <w:szCs w:val="18"/>
        </w:rPr>
        <w:tab/>
      </w:r>
      <w:r w:rsidR="006D1E2B" w:rsidRPr="00B04B69">
        <w:rPr>
          <w:rFonts w:ascii="Arial" w:hAnsi="Arial" w:cs="Arial"/>
          <w:sz w:val="18"/>
          <w:szCs w:val="18"/>
        </w:rPr>
        <w:t>Honorartafel</w:t>
      </w:r>
    </w:p>
    <w:p w:rsidR="006D1E2B" w:rsidRPr="00B04B69" w:rsidRDefault="009E1B1D" w:rsidP="00B04B69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sz w:val="18"/>
          <w:szCs w:val="18"/>
        </w:rPr>
      </w:pPr>
      <w:r w:rsidRPr="00B04B69">
        <w:rPr>
          <w:rFonts w:ascii="Arial" w:hAnsi="Arial" w:cs="Arial"/>
          <w:sz w:val="18"/>
          <w:szCs w:val="18"/>
        </w:rPr>
        <w:tab/>
      </w:r>
      <w:r w:rsidRPr="00B04B69">
        <w:rPr>
          <w:rFonts w:ascii="Arial" w:hAnsi="Arial" w:cs="Arial"/>
          <w:sz w:val="18"/>
          <w:szCs w:val="18"/>
        </w:rPr>
        <w:tab/>
      </w:r>
      <w:r w:rsidR="006D1E2B" w:rsidRPr="00B04B69">
        <w:rPr>
          <w:rFonts w:ascii="Arial" w:hAnsi="Arial" w:cs="Arial"/>
          <w:sz w:val="18"/>
          <w:szCs w:val="18"/>
        </w:rPr>
        <w:t>nach Anlage 1.4.8 Abs. 2</w:t>
      </w:r>
    </w:p>
    <w:p w:rsidR="006D1E2B" w:rsidRPr="006D1E2B" w:rsidRDefault="00B04B69" w:rsidP="00B04B69">
      <w:pPr>
        <w:pStyle w:val="Listenabsatz"/>
        <w:numPr>
          <w:ilvl w:val="0"/>
          <w:numId w:val="21"/>
        </w:numPr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4586342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6D1E2B">
        <w:rPr>
          <w:rFonts w:ascii="Arial" w:hAnsi="Arial" w:cs="Arial"/>
          <w:sz w:val="20"/>
          <w:szCs w:val="20"/>
        </w:rPr>
        <w:t xml:space="preserve"> </w:t>
      </w:r>
      <w:r w:rsidR="006D1E2B" w:rsidRPr="006D1E2B">
        <w:rPr>
          <w:rFonts w:ascii="Arial" w:hAnsi="Arial" w:cs="Arial"/>
          <w:sz w:val="20"/>
          <w:szCs w:val="20"/>
        </w:rPr>
        <w:t>Erstellen und Konkretisieren des Messprogramms</w:t>
      </w:r>
      <w:r>
        <w:rPr>
          <w:rFonts w:ascii="Arial" w:hAnsi="Arial" w:cs="Arial"/>
          <w:sz w:val="20"/>
          <w:szCs w:val="20"/>
        </w:rPr>
        <w:tab/>
      </w:r>
      <w:r>
        <w:rPr>
          <w:shd w:val="clear" w:color="auto" w:fill="D9D9D9" w:themeFill="background1" w:themeFillShade="D9"/>
        </w:rPr>
        <w:tab/>
      </w:r>
    </w:p>
    <w:p w:rsidR="006D1E2B" w:rsidRPr="009E1B1D" w:rsidRDefault="00B04B69" w:rsidP="00B04B69">
      <w:pPr>
        <w:pStyle w:val="Listenabsatz"/>
        <w:numPr>
          <w:ilvl w:val="0"/>
          <w:numId w:val="21"/>
        </w:numPr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3587329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 xml:space="preserve">Absteckungen unter Berücksichtigung von belastungs- </w:t>
      </w:r>
      <w:r>
        <w:rPr>
          <w:rFonts w:ascii="Arial" w:hAnsi="Arial" w:cs="Arial"/>
          <w:sz w:val="20"/>
          <w:szCs w:val="20"/>
        </w:rPr>
        <w:br/>
      </w:r>
      <w:r w:rsidR="006D1E2B" w:rsidRPr="009E1B1D">
        <w:rPr>
          <w:rFonts w:ascii="Arial" w:hAnsi="Arial" w:cs="Arial"/>
          <w:sz w:val="20"/>
          <w:szCs w:val="20"/>
        </w:rPr>
        <w:t>und</w:t>
      </w:r>
      <w:r w:rsidR="009E1B1D" w:rsidRP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>fertigungstechnischen Verformungen</w:t>
      </w:r>
      <w:r>
        <w:rPr>
          <w:rFonts w:ascii="Arial" w:hAnsi="Arial" w:cs="Arial"/>
          <w:sz w:val="20"/>
          <w:szCs w:val="20"/>
        </w:rPr>
        <w:tab/>
      </w:r>
      <w:r>
        <w:rPr>
          <w:shd w:val="clear" w:color="auto" w:fill="D9D9D9" w:themeFill="background1" w:themeFillShade="D9"/>
        </w:rPr>
        <w:tab/>
      </w:r>
    </w:p>
    <w:p w:rsidR="006D1E2B" w:rsidRPr="006D1E2B" w:rsidRDefault="00B04B69" w:rsidP="00B04B69">
      <w:pPr>
        <w:pStyle w:val="Listenabsatz"/>
        <w:numPr>
          <w:ilvl w:val="0"/>
          <w:numId w:val="21"/>
        </w:numPr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4944985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6D1E2B">
        <w:rPr>
          <w:rFonts w:ascii="Arial" w:hAnsi="Arial" w:cs="Arial"/>
          <w:sz w:val="20"/>
          <w:szCs w:val="20"/>
        </w:rPr>
        <w:t xml:space="preserve"> </w:t>
      </w:r>
      <w:r w:rsidR="006D1E2B" w:rsidRPr="006D1E2B">
        <w:rPr>
          <w:rFonts w:ascii="Arial" w:hAnsi="Arial" w:cs="Arial"/>
          <w:sz w:val="20"/>
          <w:szCs w:val="20"/>
        </w:rPr>
        <w:t>Prüfen der Maßgenauigkeit von Fertigteilen</w:t>
      </w:r>
      <w:r>
        <w:rPr>
          <w:rFonts w:ascii="Arial" w:hAnsi="Arial" w:cs="Arial"/>
          <w:sz w:val="20"/>
          <w:szCs w:val="20"/>
        </w:rPr>
        <w:tab/>
      </w:r>
      <w:r>
        <w:rPr>
          <w:shd w:val="clear" w:color="auto" w:fill="D9D9D9" w:themeFill="background1" w:themeFillShade="D9"/>
        </w:rPr>
        <w:tab/>
      </w:r>
    </w:p>
    <w:p w:rsidR="009E1B1D" w:rsidRDefault="00B04B69" w:rsidP="00B04B69">
      <w:pPr>
        <w:pStyle w:val="Listenabsatz"/>
        <w:numPr>
          <w:ilvl w:val="0"/>
          <w:numId w:val="21"/>
        </w:numPr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94681728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P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>Aufmaß von Bauleistungen, soweit besondere</w:t>
      </w:r>
      <w:r w:rsidR="009E1B1D" w:rsidRPr="009E1B1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="006D1E2B" w:rsidRPr="009E1B1D">
        <w:rPr>
          <w:rFonts w:ascii="Arial" w:hAnsi="Arial" w:cs="Arial"/>
          <w:sz w:val="20"/>
          <w:szCs w:val="20"/>
        </w:rPr>
        <w:t>vermessungstechnische Leistungen gegeben sind</w:t>
      </w:r>
      <w:r w:rsidR="009E1B1D" w:rsidRPr="009E1B1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shd w:val="clear" w:color="auto" w:fill="D9D9D9" w:themeFill="background1" w:themeFillShade="D9"/>
        </w:rPr>
        <w:tab/>
      </w:r>
    </w:p>
    <w:p w:rsidR="006D1E2B" w:rsidRPr="009E1B1D" w:rsidRDefault="00B04B69" w:rsidP="00B04B69">
      <w:pPr>
        <w:pStyle w:val="Listenabsatz"/>
        <w:numPr>
          <w:ilvl w:val="0"/>
          <w:numId w:val="21"/>
        </w:numPr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927400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>Ausgabe von Baustellenbestandsplänen während der</w:t>
      </w:r>
      <w:r w:rsidR="009E1B1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="006D1E2B" w:rsidRPr="009E1B1D">
        <w:rPr>
          <w:rFonts w:ascii="Arial" w:hAnsi="Arial" w:cs="Arial"/>
          <w:sz w:val="20"/>
          <w:szCs w:val="20"/>
        </w:rPr>
        <w:t>Bauausführung</w:t>
      </w:r>
      <w:r>
        <w:rPr>
          <w:rFonts w:ascii="Arial" w:hAnsi="Arial" w:cs="Arial"/>
          <w:sz w:val="20"/>
          <w:szCs w:val="20"/>
        </w:rPr>
        <w:tab/>
      </w:r>
      <w:r>
        <w:rPr>
          <w:shd w:val="clear" w:color="auto" w:fill="D9D9D9" w:themeFill="background1" w:themeFillShade="D9"/>
        </w:rPr>
        <w:tab/>
      </w:r>
    </w:p>
    <w:p w:rsidR="006D1E2B" w:rsidRPr="009E1B1D" w:rsidRDefault="00B04B69" w:rsidP="00B04B69">
      <w:pPr>
        <w:pStyle w:val="Listenabsatz"/>
        <w:numPr>
          <w:ilvl w:val="0"/>
          <w:numId w:val="21"/>
        </w:numPr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8760313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6D1E2B">
        <w:rPr>
          <w:rFonts w:ascii="Arial" w:hAnsi="Arial" w:cs="Arial"/>
          <w:sz w:val="20"/>
          <w:szCs w:val="20"/>
        </w:rPr>
        <w:t xml:space="preserve"> </w:t>
      </w:r>
      <w:r w:rsidR="006D1E2B" w:rsidRPr="006D1E2B">
        <w:rPr>
          <w:rFonts w:ascii="Arial" w:hAnsi="Arial" w:cs="Arial"/>
          <w:sz w:val="20"/>
          <w:szCs w:val="20"/>
        </w:rPr>
        <w:t xml:space="preserve">Fortführen der vermessungstechnischen Bestandspläne </w:t>
      </w:r>
      <w:r>
        <w:rPr>
          <w:rFonts w:ascii="Arial" w:hAnsi="Arial" w:cs="Arial"/>
          <w:sz w:val="20"/>
          <w:szCs w:val="20"/>
        </w:rPr>
        <w:br/>
      </w:r>
      <w:r w:rsidR="006D1E2B" w:rsidRPr="006D1E2B">
        <w:rPr>
          <w:rFonts w:ascii="Arial" w:hAnsi="Arial" w:cs="Arial"/>
          <w:sz w:val="20"/>
          <w:szCs w:val="20"/>
        </w:rPr>
        <w:t>nach</w:t>
      </w:r>
      <w:r w:rsidR="009E1B1D">
        <w:rPr>
          <w:rFonts w:ascii="Arial" w:hAnsi="Arial" w:cs="Arial"/>
          <w:sz w:val="20"/>
          <w:szCs w:val="20"/>
        </w:rPr>
        <w:t xml:space="preserve"> </w:t>
      </w:r>
      <w:r w:rsidR="006D1E2B" w:rsidRPr="009E1B1D">
        <w:rPr>
          <w:rFonts w:ascii="Arial" w:hAnsi="Arial" w:cs="Arial"/>
          <w:sz w:val="20"/>
          <w:szCs w:val="20"/>
        </w:rPr>
        <w:t>Abschluss der Grundleistungen</w:t>
      </w:r>
      <w:r>
        <w:rPr>
          <w:rFonts w:ascii="Arial" w:hAnsi="Arial" w:cs="Arial"/>
          <w:sz w:val="20"/>
          <w:szCs w:val="20"/>
        </w:rPr>
        <w:tab/>
      </w:r>
      <w:r>
        <w:rPr>
          <w:shd w:val="clear" w:color="auto" w:fill="D9D9D9" w:themeFill="background1" w:themeFillShade="D9"/>
        </w:rPr>
        <w:tab/>
      </w:r>
    </w:p>
    <w:p w:rsidR="006D1E2B" w:rsidRPr="006D1E2B" w:rsidRDefault="00807F10" w:rsidP="00B04B69">
      <w:pPr>
        <w:pStyle w:val="Listenabsatz"/>
        <w:numPr>
          <w:ilvl w:val="0"/>
          <w:numId w:val="21"/>
        </w:numPr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91027035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04B69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B04B69" w:rsidRPr="006D1E2B">
        <w:rPr>
          <w:rFonts w:ascii="Arial" w:hAnsi="Arial" w:cs="Arial"/>
          <w:sz w:val="20"/>
          <w:szCs w:val="20"/>
        </w:rPr>
        <w:t xml:space="preserve"> </w:t>
      </w:r>
      <w:r w:rsidR="006D1E2B" w:rsidRPr="006D1E2B">
        <w:rPr>
          <w:rFonts w:ascii="Arial" w:hAnsi="Arial" w:cs="Arial"/>
          <w:sz w:val="20"/>
          <w:szCs w:val="20"/>
        </w:rPr>
        <w:t>Herstellen von Bestandsplänen</w:t>
      </w:r>
      <w:r w:rsidR="00B04B69">
        <w:rPr>
          <w:rFonts w:ascii="Arial" w:hAnsi="Arial" w:cs="Arial"/>
          <w:sz w:val="20"/>
          <w:szCs w:val="20"/>
        </w:rPr>
        <w:tab/>
      </w:r>
      <w:r w:rsidR="00B04B69">
        <w:rPr>
          <w:shd w:val="clear" w:color="auto" w:fill="D9D9D9" w:themeFill="background1" w:themeFillShade="D9"/>
        </w:rPr>
        <w:tab/>
      </w:r>
    </w:p>
    <w:p w:rsidR="00B04B69" w:rsidRDefault="00B04B69" w:rsidP="00807F10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sz w:val="20"/>
          <w:szCs w:val="20"/>
        </w:rPr>
      </w:pPr>
    </w:p>
    <w:p w:rsidR="00807F10" w:rsidRPr="00807F10" w:rsidRDefault="00807F10" w:rsidP="00807F10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07F10">
        <w:rPr>
          <w:rFonts w:ascii="Arial" w:hAnsi="Arial" w:cs="Arial"/>
          <w:sz w:val="20"/>
          <w:szCs w:val="20"/>
        </w:rPr>
        <w:t>Bewertung nach</w:t>
      </w:r>
    </w:p>
    <w:p w:rsidR="00807F10" w:rsidRPr="00807F10" w:rsidRDefault="00807F10" w:rsidP="00807F10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07F10">
        <w:rPr>
          <w:rFonts w:ascii="Arial" w:hAnsi="Arial" w:cs="Arial"/>
          <w:sz w:val="20"/>
          <w:szCs w:val="20"/>
        </w:rPr>
        <w:t>Ziffer 1.4.7</w:t>
      </w:r>
    </w:p>
    <w:p w:rsidR="00807F10" w:rsidRPr="00807F10" w:rsidRDefault="00807F10" w:rsidP="00807F10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07F10">
        <w:rPr>
          <w:rFonts w:ascii="Arial" w:hAnsi="Arial" w:cs="Arial"/>
          <w:sz w:val="20"/>
          <w:szCs w:val="20"/>
        </w:rPr>
        <w:t>Abs. 3 HOAI</w:t>
      </w:r>
    </w:p>
    <w:p w:rsidR="006D1E2B" w:rsidRPr="006D1E2B" w:rsidRDefault="006D1E2B" w:rsidP="00B04B6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>5. Vermessungstechnische Überwachung der Bauausführung</w:t>
      </w:r>
    </w:p>
    <w:p w:rsidR="006D1E2B" w:rsidRPr="006D1E2B" w:rsidRDefault="006D1E2B" w:rsidP="00B04B69">
      <w:pPr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 xml:space="preserve">Grundleistungen (Regelsatz 15%) </w:t>
      </w:r>
      <w:r w:rsidR="00B04B69">
        <w:rPr>
          <w:rFonts w:ascii="Arial" w:hAnsi="Arial" w:cs="Arial"/>
          <w:sz w:val="20"/>
          <w:szCs w:val="20"/>
        </w:rPr>
        <w:tab/>
      </w:r>
      <w:r w:rsidR="00B04B69">
        <w:rPr>
          <w:shd w:val="clear" w:color="auto" w:fill="D9D9D9" w:themeFill="background1" w:themeFillShade="D9"/>
        </w:rPr>
        <w:tab/>
      </w:r>
      <w:r w:rsidRPr="006D1E2B">
        <w:rPr>
          <w:rFonts w:ascii="Arial" w:hAnsi="Arial" w:cs="Arial"/>
          <w:sz w:val="20"/>
          <w:szCs w:val="20"/>
        </w:rPr>
        <w:t>%</w:t>
      </w:r>
    </w:p>
    <w:p w:rsidR="006D1E2B" w:rsidRPr="00807F10" w:rsidRDefault="00B04B69" w:rsidP="00B04B69">
      <w:pPr>
        <w:pStyle w:val="Listenabsatz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0940807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Pr="00807F10">
        <w:rPr>
          <w:rFonts w:ascii="Arial" w:hAnsi="Arial" w:cs="Arial"/>
          <w:sz w:val="20"/>
          <w:szCs w:val="20"/>
        </w:rPr>
        <w:t xml:space="preserve"> </w:t>
      </w:r>
      <w:r w:rsidR="006D1E2B" w:rsidRPr="00807F10">
        <w:rPr>
          <w:rFonts w:ascii="Arial" w:hAnsi="Arial" w:cs="Arial"/>
          <w:sz w:val="20"/>
          <w:szCs w:val="20"/>
        </w:rPr>
        <w:t>Kontrollieren der Bauausführung durch stichprobenartige Messungen an Schalungen und</w:t>
      </w:r>
      <w:r w:rsidR="00807F10" w:rsidRPr="00807F10">
        <w:rPr>
          <w:rFonts w:ascii="Arial" w:hAnsi="Arial" w:cs="Arial"/>
          <w:sz w:val="20"/>
          <w:szCs w:val="20"/>
        </w:rPr>
        <w:t xml:space="preserve"> </w:t>
      </w:r>
      <w:r w:rsidR="006D1E2B" w:rsidRPr="00807F10">
        <w:rPr>
          <w:rFonts w:ascii="Arial" w:hAnsi="Arial" w:cs="Arial"/>
          <w:sz w:val="20"/>
          <w:szCs w:val="20"/>
        </w:rPr>
        <w:t>entstehenden Bauteilen (Kontrollmessungen)</w:t>
      </w:r>
    </w:p>
    <w:p w:rsidR="006D1E2B" w:rsidRPr="00807F10" w:rsidRDefault="00B04B69" w:rsidP="00B04B69">
      <w:pPr>
        <w:pStyle w:val="Listenabsatz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08336027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Pr="00807F10">
        <w:rPr>
          <w:rFonts w:ascii="Arial" w:hAnsi="Arial" w:cs="Arial"/>
          <w:sz w:val="20"/>
          <w:szCs w:val="20"/>
        </w:rPr>
        <w:t xml:space="preserve"> </w:t>
      </w:r>
      <w:r w:rsidR="006D1E2B" w:rsidRPr="00807F10">
        <w:rPr>
          <w:rFonts w:ascii="Arial" w:hAnsi="Arial" w:cs="Arial"/>
          <w:sz w:val="20"/>
          <w:szCs w:val="20"/>
        </w:rPr>
        <w:t>Fertigen von Messprotokollen</w:t>
      </w:r>
    </w:p>
    <w:p w:rsidR="006D1E2B" w:rsidRPr="00807F10" w:rsidRDefault="00B04B69" w:rsidP="00B04B69">
      <w:pPr>
        <w:pStyle w:val="Listenabsatz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99312831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Pr="00807F10">
        <w:rPr>
          <w:rFonts w:ascii="Arial" w:hAnsi="Arial" w:cs="Arial"/>
          <w:sz w:val="20"/>
          <w:szCs w:val="20"/>
        </w:rPr>
        <w:t xml:space="preserve"> </w:t>
      </w:r>
      <w:r w:rsidR="006D1E2B" w:rsidRPr="00807F10">
        <w:rPr>
          <w:rFonts w:ascii="Arial" w:hAnsi="Arial" w:cs="Arial"/>
          <w:sz w:val="20"/>
          <w:szCs w:val="20"/>
        </w:rPr>
        <w:t>Stichprobenartige Bewegungs- und Deformationsmessungen an konstruktiv bedeutsamen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="006D1E2B" w:rsidRPr="00807F10">
        <w:rPr>
          <w:rFonts w:ascii="Arial" w:hAnsi="Arial" w:cs="Arial"/>
          <w:sz w:val="20"/>
          <w:szCs w:val="20"/>
        </w:rPr>
        <w:t>Punkten des zu erstellenden Objekts</w:t>
      </w:r>
    </w:p>
    <w:p w:rsidR="00B04B69" w:rsidRDefault="00B04B69" w:rsidP="00B04B69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6D1E2B" w:rsidRPr="006D1E2B" w:rsidRDefault="006D1E2B" w:rsidP="00B04B69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 xml:space="preserve">Besondere Leistungen: </w:t>
      </w:r>
      <w:r w:rsidR="00807F10">
        <w:rPr>
          <w:rFonts w:ascii="Arial" w:hAnsi="Arial" w:cs="Arial"/>
          <w:sz w:val="20"/>
          <w:szCs w:val="20"/>
        </w:rPr>
        <w:tab/>
      </w:r>
      <w:r w:rsidRPr="006D1E2B">
        <w:rPr>
          <w:rFonts w:ascii="Arial" w:hAnsi="Arial" w:cs="Arial"/>
          <w:sz w:val="20"/>
          <w:szCs w:val="20"/>
        </w:rPr>
        <w:t>Honorarhöhe</w:t>
      </w:r>
    </w:p>
    <w:p w:rsidR="006D1E2B" w:rsidRPr="006D1E2B" w:rsidRDefault="00807F10" w:rsidP="00B04B69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pauschal / als Stundensatz / als</w:t>
      </w:r>
    </w:p>
    <w:p w:rsidR="00807F10" w:rsidRDefault="00807F10" w:rsidP="00B04B69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 xml:space="preserve">Prozentsatz aus der </w:t>
      </w:r>
    </w:p>
    <w:p w:rsidR="006D1E2B" w:rsidRPr="006D1E2B" w:rsidRDefault="00807F10" w:rsidP="00B04B69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Honorartafel</w:t>
      </w:r>
    </w:p>
    <w:p w:rsidR="006D1E2B" w:rsidRPr="006D1E2B" w:rsidRDefault="00807F10" w:rsidP="00B04B69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E2B" w:rsidRPr="006D1E2B">
        <w:rPr>
          <w:rFonts w:ascii="Arial" w:hAnsi="Arial" w:cs="Arial"/>
          <w:sz w:val="20"/>
          <w:szCs w:val="20"/>
        </w:rPr>
        <w:t>nach Anlage 1.4.8 Abs. 2</w:t>
      </w:r>
    </w:p>
    <w:p w:rsidR="006D1E2B" w:rsidRPr="006D1E2B" w:rsidRDefault="00B04B69" w:rsidP="00445ECE">
      <w:pPr>
        <w:pStyle w:val="Listenabsatz"/>
        <w:numPr>
          <w:ilvl w:val="0"/>
          <w:numId w:val="22"/>
        </w:numPr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75828764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Pr="006D1E2B">
        <w:rPr>
          <w:rFonts w:ascii="Arial" w:hAnsi="Arial" w:cs="Arial"/>
          <w:sz w:val="20"/>
          <w:szCs w:val="20"/>
        </w:rPr>
        <w:t xml:space="preserve"> </w:t>
      </w:r>
      <w:r w:rsidR="006D1E2B" w:rsidRPr="006D1E2B">
        <w:rPr>
          <w:rFonts w:ascii="Arial" w:hAnsi="Arial" w:cs="Arial"/>
          <w:sz w:val="20"/>
          <w:szCs w:val="20"/>
        </w:rPr>
        <w:t>Prüfen der Mengenermittlungen</w:t>
      </w:r>
      <w:r w:rsidR="00445ECE">
        <w:rPr>
          <w:rFonts w:ascii="Arial" w:hAnsi="Arial" w:cs="Arial"/>
          <w:sz w:val="20"/>
          <w:szCs w:val="20"/>
        </w:rPr>
        <w:tab/>
      </w:r>
      <w:r w:rsidR="00445ECE">
        <w:rPr>
          <w:shd w:val="clear" w:color="auto" w:fill="D9D9D9" w:themeFill="background1" w:themeFillShade="D9"/>
        </w:rPr>
        <w:tab/>
      </w:r>
    </w:p>
    <w:p w:rsidR="006D1E2B" w:rsidRPr="00B04B69" w:rsidRDefault="00B04B69" w:rsidP="00445ECE">
      <w:pPr>
        <w:pStyle w:val="Listenabsatz"/>
        <w:numPr>
          <w:ilvl w:val="0"/>
          <w:numId w:val="22"/>
        </w:numPr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69851310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Pr="006D1E2B">
        <w:rPr>
          <w:rFonts w:ascii="Arial" w:hAnsi="Arial" w:cs="Arial"/>
          <w:sz w:val="20"/>
          <w:szCs w:val="20"/>
        </w:rPr>
        <w:t xml:space="preserve"> </w:t>
      </w:r>
      <w:r w:rsidR="006D1E2B" w:rsidRPr="006D1E2B">
        <w:rPr>
          <w:rFonts w:ascii="Arial" w:hAnsi="Arial" w:cs="Arial"/>
          <w:sz w:val="20"/>
          <w:szCs w:val="20"/>
        </w:rPr>
        <w:t>Beratung zu langfristigen vermessungstechnischen</w:t>
      </w:r>
      <w:r w:rsidR="00807F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="006D1E2B" w:rsidRPr="00B04B69">
        <w:rPr>
          <w:rFonts w:ascii="Arial" w:hAnsi="Arial" w:cs="Arial"/>
          <w:sz w:val="20"/>
          <w:szCs w:val="20"/>
        </w:rPr>
        <w:t>Objektüberwachungen im Rahmen der Ausführungskontrolle</w:t>
      </w:r>
      <w:r w:rsidR="00807F10" w:rsidRPr="00B04B6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="006D1E2B" w:rsidRPr="00B04B69">
        <w:rPr>
          <w:rFonts w:ascii="Arial" w:hAnsi="Arial" w:cs="Arial"/>
          <w:sz w:val="20"/>
          <w:szCs w:val="20"/>
        </w:rPr>
        <w:t>baulicher Maßnahmen und deren Durchführung</w:t>
      </w:r>
      <w:r w:rsidR="00445ECE">
        <w:rPr>
          <w:rFonts w:ascii="Arial" w:hAnsi="Arial" w:cs="Arial"/>
          <w:sz w:val="20"/>
          <w:szCs w:val="20"/>
        </w:rPr>
        <w:tab/>
      </w:r>
      <w:r w:rsidR="00445ECE">
        <w:rPr>
          <w:shd w:val="clear" w:color="auto" w:fill="D9D9D9" w:themeFill="background1" w:themeFillShade="D9"/>
        </w:rPr>
        <w:tab/>
      </w:r>
    </w:p>
    <w:p w:rsidR="006D1E2B" w:rsidRDefault="00B04B69" w:rsidP="00445ECE">
      <w:pPr>
        <w:pStyle w:val="Listenabsatz"/>
        <w:numPr>
          <w:ilvl w:val="0"/>
          <w:numId w:val="22"/>
        </w:numPr>
        <w:tabs>
          <w:tab w:val="left" w:pos="6521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8898108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Pr="006D1E2B">
        <w:rPr>
          <w:rFonts w:ascii="Arial" w:hAnsi="Arial" w:cs="Arial"/>
          <w:sz w:val="20"/>
          <w:szCs w:val="20"/>
        </w:rPr>
        <w:t xml:space="preserve"> </w:t>
      </w:r>
      <w:r w:rsidR="006D1E2B" w:rsidRPr="006D1E2B">
        <w:rPr>
          <w:rFonts w:ascii="Arial" w:hAnsi="Arial" w:cs="Arial"/>
          <w:sz w:val="20"/>
          <w:szCs w:val="20"/>
        </w:rPr>
        <w:t xml:space="preserve">Vermessungen für die Abnahme von Bauleistungen, </w:t>
      </w:r>
      <w:r>
        <w:rPr>
          <w:rFonts w:ascii="Arial" w:hAnsi="Arial" w:cs="Arial"/>
          <w:sz w:val="20"/>
          <w:szCs w:val="20"/>
        </w:rPr>
        <w:br/>
      </w:r>
      <w:r w:rsidR="006D1E2B" w:rsidRPr="006D1E2B">
        <w:rPr>
          <w:rFonts w:ascii="Arial" w:hAnsi="Arial" w:cs="Arial"/>
          <w:sz w:val="20"/>
          <w:szCs w:val="20"/>
        </w:rPr>
        <w:t>soweit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="006D1E2B" w:rsidRPr="006D1E2B">
        <w:rPr>
          <w:rFonts w:ascii="Arial" w:hAnsi="Arial" w:cs="Arial"/>
          <w:sz w:val="20"/>
          <w:szCs w:val="20"/>
        </w:rPr>
        <w:t xml:space="preserve">besondere vermessungstechnische Anforderungen </w:t>
      </w:r>
      <w:r w:rsidR="00445ECE">
        <w:rPr>
          <w:rFonts w:ascii="Arial" w:hAnsi="Arial" w:cs="Arial"/>
          <w:sz w:val="20"/>
          <w:szCs w:val="20"/>
        </w:rPr>
        <w:br/>
      </w:r>
      <w:r w:rsidR="006D1E2B" w:rsidRPr="006D1E2B">
        <w:rPr>
          <w:rFonts w:ascii="Arial" w:hAnsi="Arial" w:cs="Arial"/>
          <w:sz w:val="20"/>
          <w:szCs w:val="20"/>
        </w:rPr>
        <w:t>gegeben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="006D1E2B" w:rsidRPr="006D1E2B">
        <w:rPr>
          <w:rFonts w:ascii="Arial" w:hAnsi="Arial" w:cs="Arial"/>
          <w:sz w:val="20"/>
          <w:szCs w:val="20"/>
        </w:rPr>
        <w:t>sind</w:t>
      </w:r>
      <w:r w:rsidR="00445ECE">
        <w:rPr>
          <w:rFonts w:ascii="Arial" w:hAnsi="Arial" w:cs="Arial"/>
          <w:sz w:val="20"/>
          <w:szCs w:val="20"/>
        </w:rPr>
        <w:tab/>
      </w:r>
      <w:r w:rsidR="00445ECE">
        <w:rPr>
          <w:shd w:val="clear" w:color="auto" w:fill="D9D9D9" w:themeFill="background1" w:themeFillShade="D9"/>
        </w:rPr>
        <w:tab/>
      </w:r>
    </w:p>
    <w:p w:rsidR="00807F10" w:rsidRPr="006D1E2B" w:rsidRDefault="00807F10" w:rsidP="00B04B69">
      <w:pPr>
        <w:pStyle w:val="Listenabsatz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>III. Sonstige vermessungstechnische Leistungen</w:t>
      </w:r>
    </w:p>
    <w:p w:rsid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Der AG beauftragt den AN mit folgenden sonstigen Leistungen:</w:t>
      </w:r>
    </w:p>
    <w:p w:rsidR="00807F10" w:rsidRDefault="00445ECE" w:rsidP="00445ECE">
      <w:pPr>
        <w:tabs>
          <w:tab w:val="left" w:pos="5103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807F10" w:rsidRPr="006D1E2B" w:rsidRDefault="00807F10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07F10" w:rsidRDefault="00807F10" w:rsidP="00807F10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45ECE" w:rsidRDefault="00445ECE" w:rsidP="00807F10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1E2B" w:rsidRPr="006D1E2B" w:rsidRDefault="006D1E2B" w:rsidP="00807F10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Weitere sonstige Leistungen und deren Honorierung sind auf einem Zusatzblatt beschrieben.</w:t>
      </w: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Falls nicht alle Grundleistungen durch den AG beauftragt werden, werden diese Leistungen durch den AG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Pr="006D1E2B">
        <w:rPr>
          <w:rFonts w:ascii="Arial" w:hAnsi="Arial" w:cs="Arial"/>
          <w:sz w:val="20"/>
          <w:szCs w:val="20"/>
        </w:rPr>
        <w:t>oder den nachfolgend benannten weiteren Auftraggeber eigenverantwortlich erbracht:</w:t>
      </w:r>
    </w:p>
    <w:p w:rsidR="00807F10" w:rsidRDefault="00807F10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>§ 2 Stufenweise Beauftragung</w:t>
      </w: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Soweit AG und AN sich in §1.3 des Teiles A dieses Ingenieurvertrages auf einen Stufenvertrag geeinigt</w:t>
      </w: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haben, sind die in §1 angekreuzten Leistungen/Besonderen Leistungen den folgenden Stufen zugeordnet:</w:t>
      </w:r>
    </w:p>
    <w:p w:rsidR="006D1E2B" w:rsidRPr="006D1E2B" w:rsidRDefault="006D1E2B" w:rsidP="0037229F">
      <w:pPr>
        <w:tabs>
          <w:tab w:val="left" w:pos="850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1. Stufe: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="0037229F">
        <w:rPr>
          <w:shd w:val="clear" w:color="auto" w:fill="D9D9D9" w:themeFill="background1" w:themeFillShade="D9"/>
        </w:rPr>
        <w:tab/>
      </w:r>
    </w:p>
    <w:p w:rsidR="006D1E2B" w:rsidRPr="006D1E2B" w:rsidRDefault="006D1E2B" w:rsidP="0037229F">
      <w:pPr>
        <w:tabs>
          <w:tab w:val="left" w:pos="850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2. Stufe: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="0037229F">
        <w:rPr>
          <w:shd w:val="clear" w:color="auto" w:fill="D9D9D9" w:themeFill="background1" w:themeFillShade="D9"/>
        </w:rPr>
        <w:tab/>
      </w:r>
    </w:p>
    <w:p w:rsidR="006D1E2B" w:rsidRPr="006D1E2B" w:rsidRDefault="006D1E2B" w:rsidP="0037229F">
      <w:pPr>
        <w:tabs>
          <w:tab w:val="left" w:pos="850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3. Stufe: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="0037229F">
        <w:rPr>
          <w:shd w:val="clear" w:color="auto" w:fill="D9D9D9" w:themeFill="background1" w:themeFillShade="D9"/>
        </w:rPr>
        <w:tab/>
      </w:r>
    </w:p>
    <w:p w:rsidR="00807F10" w:rsidRDefault="00807F10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>§ 3 Honorargrundlagen</w:t>
      </w:r>
    </w:p>
    <w:p w:rsidR="006D1E2B" w:rsidRPr="00807F10" w:rsidRDefault="00B04B69" w:rsidP="002A6547">
      <w:pPr>
        <w:pStyle w:val="Listenabsatz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43433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654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A6547">
        <w:rPr>
          <w:rFonts w:ascii="Arial" w:hAnsi="Arial" w:cs="Arial"/>
          <w:sz w:val="20"/>
          <w:szCs w:val="20"/>
        </w:rPr>
        <w:tab/>
      </w:r>
      <w:r w:rsidR="006D1E2B" w:rsidRPr="00807F10">
        <w:rPr>
          <w:rFonts w:ascii="Arial" w:hAnsi="Arial" w:cs="Arial"/>
          <w:sz w:val="20"/>
          <w:szCs w:val="20"/>
        </w:rPr>
        <w:t>Das Honorar wird nach Anlage 1 Ziff. 1.4 HOAI ermittelt. Die dazu notwendigen Festlegungen</w:t>
      </w:r>
      <w:r w:rsidR="00807F10" w:rsidRPr="00807F10">
        <w:rPr>
          <w:rFonts w:ascii="Arial" w:hAnsi="Arial" w:cs="Arial"/>
          <w:sz w:val="20"/>
          <w:szCs w:val="20"/>
        </w:rPr>
        <w:t xml:space="preserve"> </w:t>
      </w:r>
      <w:r w:rsidR="006D1E2B" w:rsidRPr="00807F10">
        <w:rPr>
          <w:rFonts w:ascii="Arial" w:hAnsi="Arial" w:cs="Arial"/>
          <w:sz w:val="20"/>
          <w:szCs w:val="20"/>
        </w:rPr>
        <w:t>ergeben sich aus den nachfolgenden Ziffern 3.1 bis 3.5.</w:t>
      </w:r>
    </w:p>
    <w:p w:rsidR="006D1E2B" w:rsidRDefault="00B04B69" w:rsidP="002A6547">
      <w:pPr>
        <w:pStyle w:val="Listenabsatz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8716045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654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A6547">
        <w:rPr>
          <w:rFonts w:ascii="Arial" w:hAnsi="Arial" w:cs="Arial"/>
          <w:sz w:val="20"/>
          <w:szCs w:val="20"/>
        </w:rPr>
        <w:tab/>
      </w:r>
      <w:r w:rsidR="006D1E2B" w:rsidRPr="00807F10">
        <w:rPr>
          <w:rFonts w:ascii="Arial" w:hAnsi="Arial" w:cs="Arial"/>
          <w:sz w:val="20"/>
          <w:szCs w:val="20"/>
        </w:rPr>
        <w:t>Das Honorar wird abweichend von Anlage 1 Ziff. 1.4 HOAI wie folgt ermittelt:</w:t>
      </w:r>
    </w:p>
    <w:p w:rsidR="00807F10" w:rsidRPr="00807F10" w:rsidRDefault="00807F10" w:rsidP="00807F10">
      <w:pPr>
        <w:pStyle w:val="Listenabsatz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lastRenderedPageBreak/>
        <w:t>3.1 Honorargrundlagen für Leistungen der Planungsbegleitenden Vermessung</w:t>
      </w: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>Ermittlung der Verrechnungseinheiten</w:t>
      </w: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Folgende aufzunehmenden Flächen (Ziffer 1.4.2 Abs. 2 HOAI) und Punktdichten werden festgelegt (Ziffer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Pr="006D1E2B">
        <w:rPr>
          <w:rFonts w:ascii="Arial" w:hAnsi="Arial" w:cs="Arial"/>
          <w:sz w:val="20"/>
          <w:szCs w:val="20"/>
        </w:rPr>
        <w:t>1.4.2 Abs. 3 HOAI):</w:t>
      </w:r>
    </w:p>
    <w:p w:rsidR="00807F10" w:rsidRDefault="00807F10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07F10" w:rsidTr="00807F10">
        <w:tc>
          <w:tcPr>
            <w:tcW w:w="3020" w:type="dxa"/>
          </w:tcPr>
          <w:p w:rsidR="00807F10" w:rsidRDefault="00807F10" w:rsidP="0037229F">
            <w:pPr>
              <w:keepNext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1E2B">
              <w:rPr>
                <w:rFonts w:ascii="Arial" w:hAnsi="Arial" w:cs="Arial"/>
                <w:sz w:val="20"/>
                <w:szCs w:val="20"/>
              </w:rPr>
              <w:t>Flächeninhalt</w:t>
            </w:r>
          </w:p>
        </w:tc>
        <w:tc>
          <w:tcPr>
            <w:tcW w:w="3021" w:type="dxa"/>
          </w:tcPr>
          <w:p w:rsidR="00807F10" w:rsidRDefault="00807F10" w:rsidP="0037229F">
            <w:pPr>
              <w:keepNext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1E2B">
              <w:rPr>
                <w:rFonts w:ascii="Arial" w:hAnsi="Arial" w:cs="Arial"/>
                <w:sz w:val="20"/>
                <w:szCs w:val="20"/>
              </w:rPr>
              <w:t>Punktdichte</w:t>
            </w:r>
          </w:p>
        </w:tc>
        <w:tc>
          <w:tcPr>
            <w:tcW w:w="3021" w:type="dxa"/>
          </w:tcPr>
          <w:p w:rsidR="00807F10" w:rsidRPr="006D1E2B" w:rsidRDefault="00807F10" w:rsidP="0037229F">
            <w:pPr>
              <w:keepNext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1E2B">
              <w:rPr>
                <w:rFonts w:ascii="Arial" w:hAnsi="Arial" w:cs="Arial"/>
                <w:sz w:val="20"/>
                <w:szCs w:val="20"/>
              </w:rPr>
              <w:t>Verrechnungseinheiten</w:t>
            </w:r>
          </w:p>
          <w:p w:rsidR="00807F10" w:rsidRDefault="00807F10" w:rsidP="0037229F">
            <w:pPr>
              <w:keepNext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F10" w:rsidTr="00807F10">
        <w:tc>
          <w:tcPr>
            <w:tcW w:w="3020" w:type="dxa"/>
          </w:tcPr>
          <w:p w:rsidR="00807F10" w:rsidRDefault="00807F10" w:rsidP="006D1E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1E2B">
              <w:rPr>
                <w:rFonts w:ascii="Arial" w:hAnsi="Arial" w:cs="Arial"/>
                <w:sz w:val="20"/>
                <w:szCs w:val="20"/>
              </w:rPr>
              <w:t>Fläche 1:</w:t>
            </w:r>
          </w:p>
        </w:tc>
        <w:tc>
          <w:tcPr>
            <w:tcW w:w="3021" w:type="dxa"/>
          </w:tcPr>
          <w:p w:rsidR="00807F10" w:rsidRDefault="00807F10" w:rsidP="006D1E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807F10" w:rsidRDefault="00807F10" w:rsidP="006D1E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F10" w:rsidTr="00807F10">
        <w:tc>
          <w:tcPr>
            <w:tcW w:w="3020" w:type="dxa"/>
          </w:tcPr>
          <w:p w:rsidR="00807F10" w:rsidRDefault="00807F10" w:rsidP="006D1E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Fläche 2:</w:t>
            </w:r>
          </w:p>
        </w:tc>
        <w:tc>
          <w:tcPr>
            <w:tcW w:w="3021" w:type="dxa"/>
          </w:tcPr>
          <w:p w:rsidR="00807F10" w:rsidRDefault="00807F10" w:rsidP="006D1E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807F10" w:rsidRDefault="00807F10" w:rsidP="006D1E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F10" w:rsidTr="00807F10">
        <w:tc>
          <w:tcPr>
            <w:tcW w:w="3020" w:type="dxa"/>
          </w:tcPr>
          <w:p w:rsidR="00807F10" w:rsidRDefault="00807F10" w:rsidP="006D1E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1E2B">
              <w:rPr>
                <w:rFonts w:ascii="Arial" w:hAnsi="Arial" w:cs="Arial"/>
                <w:sz w:val="20"/>
                <w:szCs w:val="20"/>
              </w:rPr>
              <w:t>Fläche 3:</w:t>
            </w:r>
          </w:p>
        </w:tc>
        <w:tc>
          <w:tcPr>
            <w:tcW w:w="3021" w:type="dxa"/>
          </w:tcPr>
          <w:p w:rsidR="00807F10" w:rsidRDefault="00807F10" w:rsidP="006D1E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807F10" w:rsidRDefault="00807F10" w:rsidP="006D1E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F10" w:rsidTr="00807F10">
        <w:tc>
          <w:tcPr>
            <w:tcW w:w="3020" w:type="dxa"/>
          </w:tcPr>
          <w:p w:rsidR="00807F10" w:rsidRDefault="00807F10" w:rsidP="006D1E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1E2B">
              <w:rPr>
                <w:rFonts w:ascii="Arial" w:hAnsi="Arial" w:cs="Arial"/>
                <w:sz w:val="20"/>
                <w:szCs w:val="20"/>
              </w:rPr>
              <w:t>Fläche 4:</w:t>
            </w:r>
          </w:p>
        </w:tc>
        <w:tc>
          <w:tcPr>
            <w:tcW w:w="3021" w:type="dxa"/>
          </w:tcPr>
          <w:p w:rsidR="00807F10" w:rsidRDefault="00807F10" w:rsidP="006D1E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807F10" w:rsidRDefault="00807F10" w:rsidP="006D1E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F10" w:rsidTr="00807F10">
        <w:tc>
          <w:tcPr>
            <w:tcW w:w="3020" w:type="dxa"/>
          </w:tcPr>
          <w:p w:rsidR="00807F10" w:rsidRDefault="00807F10" w:rsidP="006D1E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1E2B">
              <w:rPr>
                <w:rFonts w:ascii="Arial" w:hAnsi="Arial" w:cs="Arial"/>
                <w:sz w:val="20"/>
                <w:szCs w:val="20"/>
              </w:rPr>
              <w:t>Fläche 5:</w:t>
            </w:r>
          </w:p>
        </w:tc>
        <w:tc>
          <w:tcPr>
            <w:tcW w:w="3021" w:type="dxa"/>
          </w:tcPr>
          <w:p w:rsidR="00807F10" w:rsidRDefault="00807F10" w:rsidP="006D1E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807F10" w:rsidRDefault="00807F10" w:rsidP="006D1E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F10" w:rsidTr="00B04B69">
        <w:tc>
          <w:tcPr>
            <w:tcW w:w="6041" w:type="dxa"/>
            <w:gridSpan w:val="2"/>
          </w:tcPr>
          <w:p w:rsidR="00807F10" w:rsidRDefault="00807F10" w:rsidP="006D1E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1E2B">
              <w:rPr>
                <w:rFonts w:ascii="Arial" w:hAnsi="Arial" w:cs="Arial"/>
                <w:sz w:val="20"/>
                <w:szCs w:val="20"/>
              </w:rPr>
              <w:t>Gesamtsumme der Verrechnungseinheiten</w:t>
            </w:r>
          </w:p>
        </w:tc>
        <w:tc>
          <w:tcPr>
            <w:tcW w:w="3021" w:type="dxa"/>
          </w:tcPr>
          <w:p w:rsidR="00807F10" w:rsidRDefault="00807F10" w:rsidP="006D1E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07F10" w:rsidRDefault="00807F10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07F10" w:rsidRDefault="00807F10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>Honorarzone für die Planungsbegleitende Vermessung (Ziffer 1.4.3 HOAI):</w:t>
      </w:r>
    </w:p>
    <w:p w:rsidR="006D1E2B" w:rsidRPr="00A86FB6" w:rsidRDefault="00B04B69" w:rsidP="00A86FB6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1466637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6FB6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A86FB6">
        <w:rPr>
          <w:rFonts w:ascii="Arial" w:hAnsi="Arial" w:cs="Arial"/>
          <w:sz w:val="20"/>
          <w:szCs w:val="20"/>
        </w:rPr>
        <w:tab/>
      </w:r>
      <w:r w:rsidR="006D1E2B" w:rsidRPr="00A86FB6">
        <w:rPr>
          <w:rFonts w:ascii="Arial" w:hAnsi="Arial" w:cs="Arial"/>
          <w:sz w:val="20"/>
          <w:szCs w:val="20"/>
        </w:rPr>
        <w:t>Planungsbegleitende Vermessung (als abschließende Festlegung)</w:t>
      </w:r>
    </w:p>
    <w:p w:rsidR="006D1E2B" w:rsidRPr="00807F10" w:rsidRDefault="00B04B69" w:rsidP="00A86FB6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4867092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5EC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A86FB6">
        <w:rPr>
          <w:rFonts w:ascii="Arial" w:hAnsi="Arial" w:cs="Arial"/>
          <w:sz w:val="20"/>
          <w:szCs w:val="20"/>
        </w:rPr>
        <w:tab/>
      </w:r>
      <w:r w:rsidR="006D1E2B" w:rsidRPr="00807F10">
        <w:rPr>
          <w:rFonts w:ascii="Arial" w:hAnsi="Arial" w:cs="Arial"/>
          <w:sz w:val="20"/>
          <w:szCs w:val="20"/>
        </w:rPr>
        <w:t>Planungsbegleitende Vermessung (als vorläufige Festlegung)</w:t>
      </w:r>
    </w:p>
    <w:p w:rsidR="00807F10" w:rsidRDefault="00807F10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>3.2 Honorargrundlagen für die Leistungen der Bauvermessung</w:t>
      </w: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Ermittlung der anrechenbaren Kosten des Objektes (Ziffer 1.4.5 Abs. 2)</w:t>
      </w: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Die anrechenbaren Kosten ergeben sich nach:</w:t>
      </w:r>
    </w:p>
    <w:p w:rsidR="006D1E2B" w:rsidRPr="00807F10" w:rsidRDefault="00B04B69" w:rsidP="001E5755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9976156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5755" w:rsidRPr="001E5755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1E5755">
        <w:rPr>
          <w:rFonts w:ascii="Arial" w:hAnsi="Arial" w:cs="Arial"/>
          <w:sz w:val="20"/>
          <w:szCs w:val="20"/>
        </w:rPr>
        <w:tab/>
      </w:r>
      <w:r w:rsidR="006D1E2B" w:rsidRPr="00807F10">
        <w:rPr>
          <w:rFonts w:ascii="Arial" w:hAnsi="Arial" w:cs="Arial"/>
          <w:sz w:val="20"/>
          <w:szCs w:val="20"/>
        </w:rPr>
        <w:t>§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="006D1E2B" w:rsidRPr="00807F10">
        <w:rPr>
          <w:rFonts w:ascii="Arial" w:hAnsi="Arial" w:cs="Arial"/>
          <w:sz w:val="20"/>
          <w:szCs w:val="20"/>
        </w:rPr>
        <w:t>33 (bei Gebäuden)</w:t>
      </w:r>
    </w:p>
    <w:p w:rsidR="006D1E2B" w:rsidRPr="00807F10" w:rsidRDefault="00B04B69" w:rsidP="001E5755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114362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5755" w:rsidRPr="001E5755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1E5755">
        <w:rPr>
          <w:rFonts w:ascii="Arial" w:hAnsi="Arial" w:cs="Arial"/>
          <w:sz w:val="20"/>
          <w:szCs w:val="20"/>
        </w:rPr>
        <w:tab/>
      </w:r>
      <w:r w:rsidR="006D1E2B" w:rsidRPr="00807F10">
        <w:rPr>
          <w:rFonts w:ascii="Arial" w:hAnsi="Arial" w:cs="Arial"/>
          <w:sz w:val="20"/>
          <w:szCs w:val="20"/>
        </w:rPr>
        <w:t>§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="006D1E2B" w:rsidRPr="00807F10">
        <w:rPr>
          <w:rFonts w:ascii="Arial" w:hAnsi="Arial" w:cs="Arial"/>
          <w:sz w:val="20"/>
          <w:szCs w:val="20"/>
        </w:rPr>
        <w:t>42 (bei Ingenieurbauwerken)</w:t>
      </w:r>
    </w:p>
    <w:p w:rsidR="006D1E2B" w:rsidRPr="00807F10" w:rsidRDefault="00B04B69" w:rsidP="001E5755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617253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575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E5755">
        <w:rPr>
          <w:rFonts w:ascii="Arial" w:hAnsi="Arial" w:cs="Arial"/>
          <w:sz w:val="20"/>
          <w:szCs w:val="20"/>
        </w:rPr>
        <w:tab/>
      </w:r>
      <w:r w:rsidR="006D1E2B" w:rsidRPr="00807F10">
        <w:rPr>
          <w:rFonts w:ascii="Arial" w:hAnsi="Arial" w:cs="Arial"/>
          <w:sz w:val="20"/>
          <w:szCs w:val="20"/>
        </w:rPr>
        <w:t>§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="006D1E2B" w:rsidRPr="00807F10">
        <w:rPr>
          <w:rFonts w:ascii="Arial" w:hAnsi="Arial" w:cs="Arial"/>
          <w:sz w:val="20"/>
          <w:szCs w:val="20"/>
        </w:rPr>
        <w:t>46 (bei Verkehrsanlagen)</w:t>
      </w:r>
    </w:p>
    <w:p w:rsidR="006D1E2B" w:rsidRDefault="006D1E2B" w:rsidP="00445ECE">
      <w:pPr>
        <w:tabs>
          <w:tab w:val="left" w:pos="581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 xml:space="preserve">Die anrechenbaren Kosten werden demnach mit </w:t>
      </w:r>
      <w:r w:rsidR="0037229F">
        <w:rPr>
          <w:shd w:val="clear" w:color="auto" w:fill="D9D9D9" w:themeFill="background1" w:themeFillShade="D9"/>
        </w:rPr>
        <w:tab/>
        <w:t xml:space="preserve"> </w:t>
      </w:r>
      <w:r w:rsidRPr="006D1E2B">
        <w:rPr>
          <w:rFonts w:ascii="Arial" w:hAnsi="Arial" w:cs="Arial"/>
          <w:sz w:val="20"/>
          <w:szCs w:val="20"/>
        </w:rPr>
        <w:t>€ festgelegt.</w:t>
      </w:r>
    </w:p>
    <w:p w:rsidR="00807F10" w:rsidRPr="006D1E2B" w:rsidRDefault="00807F10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>Honorarzone für die Bauvermessung (1.4.6 HOAI):</w:t>
      </w:r>
    </w:p>
    <w:p w:rsidR="006D1E2B" w:rsidRPr="00807F10" w:rsidRDefault="00B04B69" w:rsidP="001E5755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422541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5755" w:rsidRPr="001E5755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1E5755">
        <w:rPr>
          <w:rFonts w:ascii="Arial" w:hAnsi="Arial" w:cs="Arial"/>
          <w:sz w:val="20"/>
          <w:szCs w:val="20"/>
        </w:rPr>
        <w:tab/>
      </w:r>
      <w:r w:rsidR="006D1E2B" w:rsidRPr="00807F10">
        <w:rPr>
          <w:rFonts w:ascii="Arial" w:hAnsi="Arial" w:cs="Arial"/>
          <w:sz w:val="20"/>
          <w:szCs w:val="20"/>
        </w:rPr>
        <w:t>Bauvermessung (als abschließende</w:t>
      </w:r>
      <w:r w:rsidR="00807F10" w:rsidRPr="00807F10">
        <w:rPr>
          <w:rFonts w:ascii="Arial" w:hAnsi="Arial" w:cs="Arial"/>
          <w:sz w:val="20"/>
          <w:szCs w:val="20"/>
        </w:rPr>
        <w:t xml:space="preserve"> </w:t>
      </w:r>
      <w:r w:rsidR="006D1E2B" w:rsidRPr="00807F10">
        <w:rPr>
          <w:rFonts w:ascii="Arial" w:hAnsi="Arial" w:cs="Arial"/>
          <w:sz w:val="20"/>
          <w:szCs w:val="20"/>
        </w:rPr>
        <w:t>Festlegung)</w:t>
      </w:r>
    </w:p>
    <w:p w:rsidR="006D1E2B" w:rsidRDefault="00B04B69" w:rsidP="001E5755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8697604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5755" w:rsidRPr="001E5755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1E5755">
        <w:rPr>
          <w:rFonts w:ascii="Arial" w:hAnsi="Arial" w:cs="Arial"/>
          <w:sz w:val="20"/>
          <w:szCs w:val="20"/>
        </w:rPr>
        <w:tab/>
      </w:r>
      <w:r w:rsidR="006D1E2B" w:rsidRPr="00807F10">
        <w:rPr>
          <w:rFonts w:ascii="Arial" w:hAnsi="Arial" w:cs="Arial"/>
          <w:sz w:val="20"/>
          <w:szCs w:val="20"/>
        </w:rPr>
        <w:t>Bauvermessung (als vorläufige Festlegung)</w:t>
      </w:r>
    </w:p>
    <w:p w:rsidR="00807F10" w:rsidRPr="00807F10" w:rsidRDefault="00807F10" w:rsidP="00807F10">
      <w:pPr>
        <w:pStyle w:val="Listenabsatz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>3.3 Sonstige Vermessungstechnische Leistungen</w:t>
      </w:r>
    </w:p>
    <w:p w:rsid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Für die sonstigen Vermessungstechnischen Leistungen nach Ziffer 1.2.3 wird folgendes Honorar vereinbart:</w:t>
      </w:r>
    </w:p>
    <w:p w:rsidR="00807F10" w:rsidRDefault="00445ECE" w:rsidP="00445ECE">
      <w:pPr>
        <w:tabs>
          <w:tab w:val="left" w:pos="3544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807F10" w:rsidRPr="006D1E2B" w:rsidRDefault="00807F10" w:rsidP="00807F10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>3.4 Besondere Leistungen</w:t>
      </w: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Für die bereits beauftragten Besonderen Leistungen ist die Honorarhöhe in §1 festgelegt.</w:t>
      </w: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lastRenderedPageBreak/>
        <w:t>Für Besondere Leistungen, die nachträglich beauftragt werden, werden AG und AN eine gesonderte Vergütungsvereinbarung</w:t>
      </w:r>
      <w:r w:rsidR="00A578A3">
        <w:rPr>
          <w:rFonts w:ascii="Arial" w:hAnsi="Arial" w:cs="Arial"/>
          <w:sz w:val="20"/>
          <w:szCs w:val="20"/>
        </w:rPr>
        <w:t xml:space="preserve"> </w:t>
      </w:r>
      <w:r w:rsidRPr="006D1E2B">
        <w:rPr>
          <w:rFonts w:ascii="Arial" w:hAnsi="Arial" w:cs="Arial"/>
          <w:sz w:val="20"/>
          <w:szCs w:val="20"/>
        </w:rPr>
        <w:t>als Pauschale, als Stundensatz oder als Prozentsatz vom Honorar aus der Honorartafel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Pr="006D1E2B">
        <w:rPr>
          <w:rFonts w:ascii="Arial" w:hAnsi="Arial" w:cs="Arial"/>
          <w:sz w:val="20"/>
          <w:szCs w:val="20"/>
        </w:rPr>
        <w:t>gemäß Anlage 1.4.8 treffen.</w:t>
      </w:r>
    </w:p>
    <w:p w:rsid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Die Honorarhöhe (ggf. ergänzend zu in diesem Vertrag bereits getroffenen Vereinbarungen) ist der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Pr="006D1E2B">
        <w:rPr>
          <w:rFonts w:ascii="Arial" w:hAnsi="Arial" w:cs="Arial"/>
          <w:sz w:val="20"/>
          <w:szCs w:val="20"/>
        </w:rPr>
        <w:t>beiliegenden Honorarberech</w:t>
      </w:r>
      <w:r w:rsidR="00807F10">
        <w:rPr>
          <w:rFonts w:ascii="Arial" w:hAnsi="Arial" w:cs="Arial"/>
          <w:sz w:val="20"/>
          <w:szCs w:val="20"/>
        </w:rPr>
        <w:t>n</w:t>
      </w:r>
      <w:r w:rsidRPr="006D1E2B">
        <w:rPr>
          <w:rFonts w:ascii="Arial" w:hAnsi="Arial" w:cs="Arial"/>
          <w:sz w:val="20"/>
          <w:szCs w:val="20"/>
        </w:rPr>
        <w:t>ung zu entnehmen.</w:t>
      </w:r>
    </w:p>
    <w:p w:rsidR="00807F10" w:rsidRPr="006D1E2B" w:rsidRDefault="00807F10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1E2B" w:rsidRPr="006D1E2B" w:rsidRDefault="006D1E2B" w:rsidP="0037229F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>3.5 Planung auf Basis vorläufiger statt abgeschlossener Planungen des Objektplaners</w:t>
      </w: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Der AN erbringt seine Planungsleistungen grundsätzlich auf Basis abgeschlossener Planungen des Objektplaners.</w:t>
      </w:r>
    </w:p>
    <w:p w:rsid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Soweit dem AN aufgegeben wird, auf der Basis vorläufiger Pläne zu arbeiten oder soweit Pläne geändert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Pr="006D1E2B">
        <w:rPr>
          <w:rFonts w:ascii="Arial" w:hAnsi="Arial" w:cs="Arial"/>
          <w:sz w:val="20"/>
          <w:szCs w:val="20"/>
        </w:rPr>
        <w:t>werden, kann sich das Honorar entsprechend erhöhen (vgl. auch §4.2 des Teiles A). Der AN ist in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Pr="006D1E2B">
        <w:rPr>
          <w:rFonts w:ascii="Arial" w:hAnsi="Arial" w:cs="Arial"/>
          <w:sz w:val="20"/>
          <w:szCs w:val="20"/>
        </w:rPr>
        <w:t>diesem Fall berechtigt, den zusätzlichen Aufwand nach den vereinbarten Stundensätzen (Teil A, §</w:t>
      </w:r>
      <w:r w:rsidR="00A578A3">
        <w:rPr>
          <w:rFonts w:ascii="Arial" w:hAnsi="Arial" w:cs="Arial"/>
          <w:sz w:val="20"/>
          <w:szCs w:val="20"/>
        </w:rPr>
        <w:t> </w:t>
      </w:r>
      <w:r w:rsidRPr="006D1E2B">
        <w:rPr>
          <w:rFonts w:ascii="Arial" w:hAnsi="Arial" w:cs="Arial"/>
          <w:sz w:val="20"/>
          <w:szCs w:val="20"/>
        </w:rPr>
        <w:t>4.3)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Pr="006D1E2B">
        <w:rPr>
          <w:rFonts w:ascii="Arial" w:hAnsi="Arial" w:cs="Arial"/>
          <w:sz w:val="20"/>
          <w:szCs w:val="20"/>
        </w:rPr>
        <w:t>abzurechnen.</w:t>
      </w:r>
    </w:p>
    <w:p w:rsidR="00807F10" w:rsidRPr="006D1E2B" w:rsidRDefault="00807F10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>3.6 Fortschreibung der Honorarparameter</w:t>
      </w: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Bei Änderungen oder Erweiterungen des Bauobjektes bzw. der Planungsvorgaben sind die Verrechnungseinheiten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Pr="006D1E2B">
        <w:rPr>
          <w:rFonts w:ascii="Arial" w:hAnsi="Arial" w:cs="Arial"/>
          <w:sz w:val="20"/>
          <w:szCs w:val="20"/>
        </w:rPr>
        <w:t>bzw. die Kostenberechnung für die Honorarermittlung entsprechend fortzuschreiben. Der AG verpflichtet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Pr="006D1E2B">
        <w:rPr>
          <w:rFonts w:ascii="Arial" w:hAnsi="Arial" w:cs="Arial"/>
          <w:sz w:val="20"/>
          <w:szCs w:val="20"/>
        </w:rPr>
        <w:t>sich, den AN über derartige Umstände zu informieren und dem AN auf Verlangen die maßgeblichen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Pr="006D1E2B">
        <w:rPr>
          <w:rFonts w:ascii="Arial" w:hAnsi="Arial" w:cs="Arial"/>
          <w:sz w:val="20"/>
          <w:szCs w:val="20"/>
        </w:rPr>
        <w:t>Unterlagen bzw. Nachweise bezüglich der fortgeschriebenen Kostenberechnung oder die fortgeschriebene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Pr="006D1E2B">
        <w:rPr>
          <w:rFonts w:ascii="Arial" w:hAnsi="Arial" w:cs="Arial"/>
          <w:sz w:val="20"/>
          <w:szCs w:val="20"/>
        </w:rPr>
        <w:t>Kostenberechnung zukommen zu lassen.</w:t>
      </w: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Soweit Änderungen erfolgen, die Auswirkungen auf die Planungsanforderungen haben, verpflichten sich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Pr="006D1E2B">
        <w:rPr>
          <w:rFonts w:ascii="Arial" w:hAnsi="Arial" w:cs="Arial"/>
          <w:sz w:val="20"/>
          <w:szCs w:val="20"/>
        </w:rPr>
        <w:t>AG und AN zur Prüfung und bei gravierenden Abweichungen zur entsprechenden Änderung der vereinbarten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Pr="006D1E2B">
        <w:rPr>
          <w:rFonts w:ascii="Arial" w:hAnsi="Arial" w:cs="Arial"/>
          <w:sz w:val="20"/>
          <w:szCs w:val="20"/>
        </w:rPr>
        <w:t>Honorarzone.</w:t>
      </w:r>
    </w:p>
    <w:p w:rsid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§10 HOAI gilt im Übrigen entsprechend.</w:t>
      </w:r>
    </w:p>
    <w:p w:rsidR="00807F10" w:rsidRPr="006D1E2B" w:rsidRDefault="00807F10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>§ 4 Planungsgrundlagen</w:t>
      </w:r>
    </w:p>
    <w:p w:rsid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AG und AN halten fest, dass als Grundlagen der Planung des AN folgende Unterlagen zu berücksichtigen</w:t>
      </w:r>
      <w:r w:rsidR="00807F10">
        <w:rPr>
          <w:rFonts w:ascii="Arial" w:hAnsi="Arial" w:cs="Arial"/>
          <w:sz w:val="20"/>
          <w:szCs w:val="20"/>
        </w:rPr>
        <w:t xml:space="preserve"> </w:t>
      </w:r>
      <w:r w:rsidRPr="006D1E2B">
        <w:rPr>
          <w:rFonts w:ascii="Arial" w:hAnsi="Arial" w:cs="Arial"/>
          <w:sz w:val="20"/>
          <w:szCs w:val="20"/>
        </w:rPr>
        <w:t>sind:</w:t>
      </w:r>
    </w:p>
    <w:p w:rsidR="00807F10" w:rsidRPr="006D1E2B" w:rsidRDefault="00445ECE" w:rsidP="00445ECE">
      <w:pPr>
        <w:tabs>
          <w:tab w:val="left" w:pos="3969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6D1E2B" w:rsidRP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1E2B">
        <w:rPr>
          <w:rFonts w:ascii="Arial" w:hAnsi="Arial" w:cs="Arial"/>
          <w:b/>
          <w:bCs/>
          <w:sz w:val="20"/>
          <w:szCs w:val="20"/>
        </w:rPr>
        <w:t>§</w:t>
      </w:r>
      <w:r w:rsidR="00807F10">
        <w:rPr>
          <w:rFonts w:ascii="Arial" w:hAnsi="Arial" w:cs="Arial"/>
          <w:b/>
          <w:bCs/>
          <w:sz w:val="20"/>
          <w:szCs w:val="20"/>
        </w:rPr>
        <w:t xml:space="preserve"> </w:t>
      </w:r>
      <w:r w:rsidRPr="006D1E2B">
        <w:rPr>
          <w:rFonts w:ascii="Arial" w:hAnsi="Arial" w:cs="Arial"/>
          <w:b/>
          <w:bCs/>
          <w:sz w:val="20"/>
          <w:szCs w:val="20"/>
        </w:rPr>
        <w:t>5 Sonstige Vereinbarungen</w:t>
      </w:r>
    </w:p>
    <w:p w:rsidR="006D1E2B" w:rsidRDefault="006D1E2B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E2B">
        <w:rPr>
          <w:rFonts w:ascii="Arial" w:hAnsi="Arial" w:cs="Arial"/>
          <w:sz w:val="20"/>
          <w:szCs w:val="20"/>
        </w:rPr>
        <w:t>AG und AN treffen folgende weitere Vereinbarungen:</w:t>
      </w:r>
    </w:p>
    <w:p w:rsidR="00445ECE" w:rsidRPr="006D1E2B" w:rsidRDefault="00445ECE" w:rsidP="00445ECE">
      <w:pPr>
        <w:tabs>
          <w:tab w:val="left" w:pos="3969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445ECE" w:rsidRDefault="00445ECE" w:rsidP="007733F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445ECE" w:rsidRDefault="00445ECE" w:rsidP="007733F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7733FA" w:rsidRDefault="007733FA" w:rsidP="007733F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</w:t>
      </w:r>
      <w:r>
        <w:rPr>
          <w:rFonts w:ascii="Arial" w:hAnsi="Arial" w:cs="Arial"/>
          <w:sz w:val="20"/>
          <w:szCs w:val="20"/>
        </w:rPr>
        <w:tab/>
        <w:t>_________________________________</w:t>
      </w:r>
    </w:p>
    <w:p w:rsidR="007733FA" w:rsidRPr="005E7F84" w:rsidRDefault="007733FA" w:rsidP="007733FA">
      <w:pPr>
        <w:tabs>
          <w:tab w:val="left" w:pos="6237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Ort, Datum </w:t>
      </w:r>
      <w:r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Ort, Datum</w:t>
      </w:r>
    </w:p>
    <w:p w:rsidR="007733FA" w:rsidRDefault="007733FA" w:rsidP="007733FA">
      <w:pPr>
        <w:tabs>
          <w:tab w:val="left" w:pos="5103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:rsidR="007733FA" w:rsidRDefault="007733FA" w:rsidP="007733FA">
      <w:pPr>
        <w:tabs>
          <w:tab w:val="left" w:pos="5103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:rsidR="007733FA" w:rsidRDefault="007733FA" w:rsidP="007733FA">
      <w:pPr>
        <w:tabs>
          <w:tab w:val="left" w:pos="5103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:rsidR="007733FA" w:rsidRDefault="007733FA" w:rsidP="007733F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</w:t>
      </w:r>
      <w:r>
        <w:rPr>
          <w:rFonts w:ascii="Arial" w:hAnsi="Arial" w:cs="Arial"/>
          <w:sz w:val="20"/>
          <w:szCs w:val="20"/>
        </w:rPr>
        <w:tab/>
        <w:t>_________________________________</w:t>
      </w:r>
    </w:p>
    <w:p w:rsidR="007733FA" w:rsidRPr="005E7F84" w:rsidRDefault="007733FA" w:rsidP="007733FA">
      <w:pPr>
        <w:tabs>
          <w:tab w:val="left" w:pos="6237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für den AG </w:t>
      </w:r>
      <w:r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für den AN</w:t>
      </w:r>
    </w:p>
    <w:p w:rsidR="007733FA" w:rsidRDefault="007733FA" w:rsidP="006D1E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7733FA" w:rsidSect="00807F10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B69" w:rsidRDefault="00B04B69" w:rsidP="006D1E2B">
      <w:pPr>
        <w:spacing w:after="0" w:line="240" w:lineRule="auto"/>
      </w:pPr>
      <w:r>
        <w:separator/>
      </w:r>
    </w:p>
  </w:endnote>
  <w:endnote w:type="continuationSeparator" w:id="0">
    <w:p w:rsidR="00B04B69" w:rsidRDefault="00B04B69" w:rsidP="006D1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B69" w:rsidRDefault="00B04B69" w:rsidP="006D1E2B">
      <w:pPr>
        <w:spacing w:after="0" w:line="240" w:lineRule="auto"/>
      </w:pPr>
      <w:r>
        <w:separator/>
      </w:r>
    </w:p>
  </w:footnote>
  <w:footnote w:type="continuationSeparator" w:id="0">
    <w:p w:rsidR="00B04B69" w:rsidRDefault="00B04B69" w:rsidP="006D1E2B">
      <w:pPr>
        <w:spacing w:after="0" w:line="240" w:lineRule="auto"/>
      </w:pPr>
      <w:r>
        <w:continuationSeparator/>
      </w:r>
    </w:p>
  </w:footnote>
  <w:footnote w:id="1">
    <w:p w:rsidR="00B04B69" w:rsidRDefault="00B04B69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F1637">
        <w:rPr>
          <w:rFonts w:ascii="Arial" w:hAnsi="Arial" w:cs="Arial"/>
          <w:sz w:val="18"/>
          <w:szCs w:val="18"/>
        </w:rPr>
        <w:t>Die Leistungen unterliegen</w:t>
      </w:r>
      <w:r w:rsidRPr="008F1637">
        <w:rPr>
          <w:sz w:val="18"/>
          <w:szCs w:val="18"/>
        </w:rPr>
        <w:t xml:space="preserve"> </w:t>
      </w:r>
      <w:r w:rsidRPr="008F1637">
        <w:rPr>
          <w:rFonts w:ascii="Arial" w:hAnsi="Arial" w:cs="Arial"/>
          <w:sz w:val="18"/>
          <w:szCs w:val="18"/>
        </w:rPr>
        <w:t>als besondere Leistungen nicht dem Preisrecht der HOAI. Sämtliche nachfolgend aufgeführten Honorargrundlagen sind Vorschläge zur angemessenen und transparenten Vereinbarung von Berechnungshonoraren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673924340"/>
      <w:docPartObj>
        <w:docPartGallery w:val="Page Numbers (Top of Page)"/>
        <w:docPartUnique/>
      </w:docPartObj>
    </w:sdtPr>
    <w:sdtContent>
      <w:p w:rsidR="00B04B69" w:rsidRPr="00807F10" w:rsidRDefault="00B04B69">
        <w:pPr>
          <w:pStyle w:val="Kopfzeile"/>
          <w:jc w:val="center"/>
          <w:rPr>
            <w:rFonts w:ascii="Arial" w:hAnsi="Arial" w:cs="Arial"/>
            <w:sz w:val="20"/>
            <w:szCs w:val="20"/>
          </w:rPr>
        </w:pPr>
        <w:r w:rsidRPr="00807F10">
          <w:rPr>
            <w:rFonts w:ascii="Arial" w:hAnsi="Arial" w:cs="Arial"/>
            <w:sz w:val="20"/>
            <w:szCs w:val="20"/>
          </w:rPr>
          <w:t xml:space="preserve">- </w:t>
        </w:r>
        <w:r w:rsidRPr="00807F10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807F10">
          <w:rPr>
            <w:rFonts w:ascii="Arial" w:hAnsi="Arial" w:cs="Arial"/>
            <w:bCs/>
            <w:sz w:val="20"/>
            <w:szCs w:val="20"/>
          </w:rPr>
          <w:instrText>PAGE</w:instrText>
        </w:r>
        <w:r w:rsidRPr="00807F10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445ECE">
          <w:rPr>
            <w:rFonts w:ascii="Arial" w:hAnsi="Arial" w:cs="Arial"/>
            <w:bCs/>
            <w:noProof/>
            <w:sz w:val="20"/>
            <w:szCs w:val="20"/>
          </w:rPr>
          <w:t>7</w:t>
        </w:r>
        <w:r w:rsidRPr="00807F10">
          <w:rPr>
            <w:rFonts w:ascii="Arial" w:hAnsi="Arial" w:cs="Arial"/>
            <w:bCs/>
            <w:sz w:val="20"/>
            <w:szCs w:val="20"/>
          </w:rPr>
          <w:fldChar w:fldCharType="end"/>
        </w:r>
        <w:r w:rsidRPr="00807F10">
          <w:rPr>
            <w:rFonts w:ascii="Arial" w:hAnsi="Arial" w:cs="Arial"/>
            <w:sz w:val="20"/>
            <w:szCs w:val="20"/>
          </w:rPr>
          <w:t xml:space="preserve"> / </w:t>
        </w:r>
        <w:r w:rsidRPr="00807F10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807F10">
          <w:rPr>
            <w:rFonts w:ascii="Arial" w:hAnsi="Arial" w:cs="Arial"/>
            <w:bCs/>
            <w:sz w:val="20"/>
            <w:szCs w:val="20"/>
          </w:rPr>
          <w:instrText>NUMPAGES</w:instrText>
        </w:r>
        <w:r w:rsidRPr="00807F10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445ECE">
          <w:rPr>
            <w:rFonts w:ascii="Arial" w:hAnsi="Arial" w:cs="Arial"/>
            <w:bCs/>
            <w:noProof/>
            <w:sz w:val="20"/>
            <w:szCs w:val="20"/>
          </w:rPr>
          <w:t>9</w:t>
        </w:r>
        <w:r w:rsidRPr="00807F10">
          <w:rPr>
            <w:rFonts w:ascii="Arial" w:hAnsi="Arial" w:cs="Arial"/>
            <w:bCs/>
            <w:sz w:val="20"/>
            <w:szCs w:val="20"/>
          </w:rPr>
          <w:fldChar w:fldCharType="end"/>
        </w:r>
        <w:r w:rsidRPr="00807F10">
          <w:rPr>
            <w:rFonts w:ascii="Arial" w:hAnsi="Arial" w:cs="Arial"/>
            <w:bCs/>
            <w:sz w:val="20"/>
            <w:szCs w:val="20"/>
          </w:rPr>
          <w:t xml:space="preserve"> -</w:t>
        </w:r>
      </w:p>
    </w:sdtContent>
  </w:sdt>
  <w:p w:rsidR="00B04B69" w:rsidRDefault="00B04B6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30C3E"/>
    <w:multiLevelType w:val="hybridMultilevel"/>
    <w:tmpl w:val="AAC60F8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3234C"/>
    <w:multiLevelType w:val="hybridMultilevel"/>
    <w:tmpl w:val="FA123B5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31A94"/>
    <w:multiLevelType w:val="hybridMultilevel"/>
    <w:tmpl w:val="959C128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53D00"/>
    <w:multiLevelType w:val="hybridMultilevel"/>
    <w:tmpl w:val="CE70226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038ED"/>
    <w:multiLevelType w:val="hybridMultilevel"/>
    <w:tmpl w:val="04AA48B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55E69"/>
    <w:multiLevelType w:val="hybridMultilevel"/>
    <w:tmpl w:val="5C58263A"/>
    <w:lvl w:ilvl="0" w:tplc="F1EC786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F3FE4"/>
    <w:multiLevelType w:val="hybridMultilevel"/>
    <w:tmpl w:val="BDEA699A"/>
    <w:lvl w:ilvl="0" w:tplc="F1EC786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73719F"/>
    <w:multiLevelType w:val="hybridMultilevel"/>
    <w:tmpl w:val="67EA01BC"/>
    <w:lvl w:ilvl="0" w:tplc="F1EC7860">
      <w:start w:val="1"/>
      <w:numFmt w:val="bullet"/>
      <w:lvlText w:val=""/>
      <w:lvlJc w:val="left"/>
      <w:pPr>
        <w:ind w:left="87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8" w15:restartNumberingAfterBreak="0">
    <w:nsid w:val="2DFC4FDB"/>
    <w:multiLevelType w:val="hybridMultilevel"/>
    <w:tmpl w:val="BD747C1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53265"/>
    <w:multiLevelType w:val="hybridMultilevel"/>
    <w:tmpl w:val="C6F2BA2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F7E7D"/>
    <w:multiLevelType w:val="hybridMultilevel"/>
    <w:tmpl w:val="825443B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473AC4"/>
    <w:multiLevelType w:val="hybridMultilevel"/>
    <w:tmpl w:val="48C65802"/>
    <w:lvl w:ilvl="0" w:tplc="F1EC786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E704D"/>
    <w:multiLevelType w:val="hybridMultilevel"/>
    <w:tmpl w:val="10EA3080"/>
    <w:lvl w:ilvl="0" w:tplc="6D0E3924">
      <w:start w:val="1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D482F"/>
    <w:multiLevelType w:val="hybridMultilevel"/>
    <w:tmpl w:val="E0E2CD5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D49FB"/>
    <w:multiLevelType w:val="hybridMultilevel"/>
    <w:tmpl w:val="D326188C"/>
    <w:lvl w:ilvl="0" w:tplc="F1EC786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F557E1"/>
    <w:multiLevelType w:val="hybridMultilevel"/>
    <w:tmpl w:val="3412E0B2"/>
    <w:lvl w:ilvl="0" w:tplc="5024F0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2D7EF0"/>
    <w:multiLevelType w:val="hybridMultilevel"/>
    <w:tmpl w:val="0E82D60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7F1EA0"/>
    <w:multiLevelType w:val="hybridMultilevel"/>
    <w:tmpl w:val="02FE086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A378EE"/>
    <w:multiLevelType w:val="hybridMultilevel"/>
    <w:tmpl w:val="39969A46"/>
    <w:lvl w:ilvl="0" w:tplc="6FAA6436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FA7DBA"/>
    <w:multiLevelType w:val="hybridMultilevel"/>
    <w:tmpl w:val="C0B2F26A"/>
    <w:lvl w:ilvl="0" w:tplc="6FAA6436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736143"/>
    <w:multiLevelType w:val="hybridMultilevel"/>
    <w:tmpl w:val="2ED6360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A67447"/>
    <w:multiLevelType w:val="hybridMultilevel"/>
    <w:tmpl w:val="48EC0C9C"/>
    <w:lvl w:ilvl="0" w:tplc="08B0C4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7F092A"/>
    <w:multiLevelType w:val="hybridMultilevel"/>
    <w:tmpl w:val="8196DFE2"/>
    <w:lvl w:ilvl="0" w:tplc="6B841980">
      <w:start w:val="1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24470E"/>
    <w:multiLevelType w:val="hybridMultilevel"/>
    <w:tmpl w:val="65A842B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2B22AA"/>
    <w:multiLevelType w:val="hybridMultilevel"/>
    <w:tmpl w:val="038C88A0"/>
    <w:lvl w:ilvl="0" w:tplc="F1EC786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815A34"/>
    <w:multiLevelType w:val="hybridMultilevel"/>
    <w:tmpl w:val="9ABE059E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446FA3"/>
    <w:multiLevelType w:val="hybridMultilevel"/>
    <w:tmpl w:val="49686AF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9"/>
  </w:num>
  <w:num w:numId="4">
    <w:abstractNumId w:val="19"/>
  </w:num>
  <w:num w:numId="5">
    <w:abstractNumId w:val="8"/>
  </w:num>
  <w:num w:numId="6">
    <w:abstractNumId w:val="2"/>
  </w:num>
  <w:num w:numId="7">
    <w:abstractNumId w:val="20"/>
  </w:num>
  <w:num w:numId="8">
    <w:abstractNumId w:val="26"/>
  </w:num>
  <w:num w:numId="9">
    <w:abstractNumId w:val="18"/>
  </w:num>
  <w:num w:numId="10">
    <w:abstractNumId w:val="22"/>
  </w:num>
  <w:num w:numId="11">
    <w:abstractNumId w:val="12"/>
  </w:num>
  <w:num w:numId="12">
    <w:abstractNumId w:val="25"/>
  </w:num>
  <w:num w:numId="13">
    <w:abstractNumId w:val="3"/>
  </w:num>
  <w:num w:numId="14">
    <w:abstractNumId w:val="4"/>
  </w:num>
  <w:num w:numId="15">
    <w:abstractNumId w:val="23"/>
  </w:num>
  <w:num w:numId="16">
    <w:abstractNumId w:val="10"/>
  </w:num>
  <w:num w:numId="17">
    <w:abstractNumId w:val="0"/>
  </w:num>
  <w:num w:numId="18">
    <w:abstractNumId w:val="17"/>
  </w:num>
  <w:num w:numId="19">
    <w:abstractNumId w:val="21"/>
  </w:num>
  <w:num w:numId="20">
    <w:abstractNumId w:val="7"/>
  </w:num>
  <w:num w:numId="21">
    <w:abstractNumId w:val="15"/>
  </w:num>
  <w:num w:numId="22">
    <w:abstractNumId w:val="13"/>
  </w:num>
  <w:num w:numId="23">
    <w:abstractNumId w:val="1"/>
  </w:num>
  <w:num w:numId="24">
    <w:abstractNumId w:val="6"/>
  </w:num>
  <w:num w:numId="25">
    <w:abstractNumId w:val="11"/>
  </w:num>
  <w:num w:numId="26">
    <w:abstractNumId w:val="24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ktennummer" w:val="4/19"/>
    <w:docVar w:name="Bemerkung" w:val="Teil B8 Detaillierte Regelungen für den Leistungsbereich Ingenieurvermessung"/>
    <w:docVar w:name="DDNr" w:val="D18/D402-20"/>
    <w:docVar w:name="DDNummerPH" w:val="fehlt"/>
    <w:docVar w:name="DMSunterordner" w:val="78579"/>
    <w:docVar w:name="EAStatus" w:val="0"/>
    <w:docVar w:name="RADKS" w:val="#;$a;@"/>
    <w:docVar w:name="Rubrik" w:val="solleer"/>
    <w:docVar w:name="Schlagwort" w:val="solleer"/>
  </w:docVars>
  <w:rsids>
    <w:rsidRoot w:val="006D1E2B"/>
    <w:rsid w:val="0001306D"/>
    <w:rsid w:val="00023C3A"/>
    <w:rsid w:val="00025C03"/>
    <w:rsid w:val="00027BD8"/>
    <w:rsid w:val="00033874"/>
    <w:rsid w:val="00033EDF"/>
    <w:rsid w:val="00036148"/>
    <w:rsid w:val="00043A2F"/>
    <w:rsid w:val="00051D16"/>
    <w:rsid w:val="00054806"/>
    <w:rsid w:val="00054B5D"/>
    <w:rsid w:val="00055607"/>
    <w:rsid w:val="000643CE"/>
    <w:rsid w:val="00066F2B"/>
    <w:rsid w:val="0007058F"/>
    <w:rsid w:val="00070BB4"/>
    <w:rsid w:val="0007117B"/>
    <w:rsid w:val="000744C1"/>
    <w:rsid w:val="00092DA9"/>
    <w:rsid w:val="00095B56"/>
    <w:rsid w:val="000A2C27"/>
    <w:rsid w:val="000B3AF5"/>
    <w:rsid w:val="000D6482"/>
    <w:rsid w:val="000F2F41"/>
    <w:rsid w:val="000F5268"/>
    <w:rsid w:val="0011378A"/>
    <w:rsid w:val="00114E89"/>
    <w:rsid w:val="00140C0D"/>
    <w:rsid w:val="0014118C"/>
    <w:rsid w:val="0014355B"/>
    <w:rsid w:val="00155210"/>
    <w:rsid w:val="001576A5"/>
    <w:rsid w:val="00165A2E"/>
    <w:rsid w:val="0019094C"/>
    <w:rsid w:val="00192FE6"/>
    <w:rsid w:val="001974DE"/>
    <w:rsid w:val="001A5FD5"/>
    <w:rsid w:val="001B13EB"/>
    <w:rsid w:val="001B7223"/>
    <w:rsid w:val="001B7C9D"/>
    <w:rsid w:val="001C5296"/>
    <w:rsid w:val="001D0546"/>
    <w:rsid w:val="001D40A5"/>
    <w:rsid w:val="001D7E03"/>
    <w:rsid w:val="001E32F2"/>
    <w:rsid w:val="001E391F"/>
    <w:rsid w:val="001E5755"/>
    <w:rsid w:val="001E581E"/>
    <w:rsid w:val="001F3F97"/>
    <w:rsid w:val="00204316"/>
    <w:rsid w:val="002054DF"/>
    <w:rsid w:val="00206817"/>
    <w:rsid w:val="00221457"/>
    <w:rsid w:val="00223B76"/>
    <w:rsid w:val="0025039E"/>
    <w:rsid w:val="00257F59"/>
    <w:rsid w:val="00266211"/>
    <w:rsid w:val="00272720"/>
    <w:rsid w:val="002732ED"/>
    <w:rsid w:val="00280D6D"/>
    <w:rsid w:val="002846C4"/>
    <w:rsid w:val="00292022"/>
    <w:rsid w:val="002A00C3"/>
    <w:rsid w:val="002A1704"/>
    <w:rsid w:val="002A47EE"/>
    <w:rsid w:val="002A6547"/>
    <w:rsid w:val="002B2E9A"/>
    <w:rsid w:val="002B6FC8"/>
    <w:rsid w:val="002C7835"/>
    <w:rsid w:val="002D22F9"/>
    <w:rsid w:val="002E2601"/>
    <w:rsid w:val="002F092B"/>
    <w:rsid w:val="00300968"/>
    <w:rsid w:val="00315D48"/>
    <w:rsid w:val="00335D27"/>
    <w:rsid w:val="00337133"/>
    <w:rsid w:val="003424A2"/>
    <w:rsid w:val="00343671"/>
    <w:rsid w:val="0034544C"/>
    <w:rsid w:val="00345CCC"/>
    <w:rsid w:val="00350B33"/>
    <w:rsid w:val="00352B94"/>
    <w:rsid w:val="0035324C"/>
    <w:rsid w:val="0037229F"/>
    <w:rsid w:val="0037631A"/>
    <w:rsid w:val="0038265C"/>
    <w:rsid w:val="00386F81"/>
    <w:rsid w:val="0039067B"/>
    <w:rsid w:val="003A10D4"/>
    <w:rsid w:val="003A2144"/>
    <w:rsid w:val="003A6195"/>
    <w:rsid w:val="003A66EE"/>
    <w:rsid w:val="003B114C"/>
    <w:rsid w:val="003B52B4"/>
    <w:rsid w:val="003C1296"/>
    <w:rsid w:val="003C39ED"/>
    <w:rsid w:val="003C4CF5"/>
    <w:rsid w:val="003E2EE8"/>
    <w:rsid w:val="00401881"/>
    <w:rsid w:val="004042E8"/>
    <w:rsid w:val="00407CD7"/>
    <w:rsid w:val="00421100"/>
    <w:rsid w:val="0042218F"/>
    <w:rsid w:val="004250AC"/>
    <w:rsid w:val="0042775A"/>
    <w:rsid w:val="004404D0"/>
    <w:rsid w:val="00443A05"/>
    <w:rsid w:val="00445ECE"/>
    <w:rsid w:val="00445ED3"/>
    <w:rsid w:val="00452974"/>
    <w:rsid w:val="00461F48"/>
    <w:rsid w:val="004628B8"/>
    <w:rsid w:val="00467D4B"/>
    <w:rsid w:val="004735A2"/>
    <w:rsid w:val="00474586"/>
    <w:rsid w:val="0047675C"/>
    <w:rsid w:val="00476E33"/>
    <w:rsid w:val="00477ED0"/>
    <w:rsid w:val="00482A81"/>
    <w:rsid w:val="00487E9D"/>
    <w:rsid w:val="004949B0"/>
    <w:rsid w:val="004B4E1B"/>
    <w:rsid w:val="004B537F"/>
    <w:rsid w:val="004C71C3"/>
    <w:rsid w:val="004C7A66"/>
    <w:rsid w:val="004D2A3B"/>
    <w:rsid w:val="004F0690"/>
    <w:rsid w:val="004F38C5"/>
    <w:rsid w:val="004F766F"/>
    <w:rsid w:val="0050603B"/>
    <w:rsid w:val="005061A1"/>
    <w:rsid w:val="00507052"/>
    <w:rsid w:val="00513B46"/>
    <w:rsid w:val="00515A09"/>
    <w:rsid w:val="00515B6F"/>
    <w:rsid w:val="0052272E"/>
    <w:rsid w:val="00534E3B"/>
    <w:rsid w:val="0054203C"/>
    <w:rsid w:val="005446B6"/>
    <w:rsid w:val="00545151"/>
    <w:rsid w:val="0054737F"/>
    <w:rsid w:val="00550977"/>
    <w:rsid w:val="00553B1E"/>
    <w:rsid w:val="00565E42"/>
    <w:rsid w:val="00587D38"/>
    <w:rsid w:val="0059112C"/>
    <w:rsid w:val="0059138E"/>
    <w:rsid w:val="005A2C48"/>
    <w:rsid w:val="005C1425"/>
    <w:rsid w:val="005C2B15"/>
    <w:rsid w:val="005C3528"/>
    <w:rsid w:val="005C769D"/>
    <w:rsid w:val="005E40CF"/>
    <w:rsid w:val="005F5528"/>
    <w:rsid w:val="00602062"/>
    <w:rsid w:val="0061035C"/>
    <w:rsid w:val="006114FF"/>
    <w:rsid w:val="00612858"/>
    <w:rsid w:val="00615DA4"/>
    <w:rsid w:val="00620E0C"/>
    <w:rsid w:val="00632CB7"/>
    <w:rsid w:val="00643FEF"/>
    <w:rsid w:val="006472AA"/>
    <w:rsid w:val="00653263"/>
    <w:rsid w:val="006636E0"/>
    <w:rsid w:val="006820CC"/>
    <w:rsid w:val="00683429"/>
    <w:rsid w:val="00695006"/>
    <w:rsid w:val="00697FDA"/>
    <w:rsid w:val="006D091D"/>
    <w:rsid w:val="006D1E2B"/>
    <w:rsid w:val="006D1EA8"/>
    <w:rsid w:val="006D5416"/>
    <w:rsid w:val="006E1B10"/>
    <w:rsid w:val="006E1B38"/>
    <w:rsid w:val="006E2B5F"/>
    <w:rsid w:val="006F1830"/>
    <w:rsid w:val="007101A9"/>
    <w:rsid w:val="00724499"/>
    <w:rsid w:val="00724FD2"/>
    <w:rsid w:val="007251C0"/>
    <w:rsid w:val="0074015A"/>
    <w:rsid w:val="00744EA1"/>
    <w:rsid w:val="007504F6"/>
    <w:rsid w:val="00751128"/>
    <w:rsid w:val="00751765"/>
    <w:rsid w:val="0076379A"/>
    <w:rsid w:val="007733FA"/>
    <w:rsid w:val="007845AD"/>
    <w:rsid w:val="00785824"/>
    <w:rsid w:val="00791BEB"/>
    <w:rsid w:val="007A45BE"/>
    <w:rsid w:val="007A4F42"/>
    <w:rsid w:val="007A6050"/>
    <w:rsid w:val="007A66A7"/>
    <w:rsid w:val="007B7537"/>
    <w:rsid w:val="007C1323"/>
    <w:rsid w:val="007C44D0"/>
    <w:rsid w:val="007D0468"/>
    <w:rsid w:val="007D1151"/>
    <w:rsid w:val="007E618C"/>
    <w:rsid w:val="007F4087"/>
    <w:rsid w:val="00807F10"/>
    <w:rsid w:val="008106FF"/>
    <w:rsid w:val="00815E4B"/>
    <w:rsid w:val="0082228B"/>
    <w:rsid w:val="0082230C"/>
    <w:rsid w:val="008378D8"/>
    <w:rsid w:val="0085603A"/>
    <w:rsid w:val="00856FE1"/>
    <w:rsid w:val="00897BD4"/>
    <w:rsid w:val="008A0ED3"/>
    <w:rsid w:val="008C0710"/>
    <w:rsid w:val="008C5BE7"/>
    <w:rsid w:val="008C5EF3"/>
    <w:rsid w:val="008D7E48"/>
    <w:rsid w:val="008F28F2"/>
    <w:rsid w:val="008F50B9"/>
    <w:rsid w:val="008F6030"/>
    <w:rsid w:val="008F7733"/>
    <w:rsid w:val="00902B37"/>
    <w:rsid w:val="00905D2A"/>
    <w:rsid w:val="00917E7A"/>
    <w:rsid w:val="00922100"/>
    <w:rsid w:val="009243F0"/>
    <w:rsid w:val="009330E6"/>
    <w:rsid w:val="00962B28"/>
    <w:rsid w:val="00964502"/>
    <w:rsid w:val="00971268"/>
    <w:rsid w:val="00972D4A"/>
    <w:rsid w:val="00973354"/>
    <w:rsid w:val="009772F3"/>
    <w:rsid w:val="00977AA3"/>
    <w:rsid w:val="00980140"/>
    <w:rsid w:val="00981B57"/>
    <w:rsid w:val="00982EBE"/>
    <w:rsid w:val="00986A50"/>
    <w:rsid w:val="00995711"/>
    <w:rsid w:val="009A3790"/>
    <w:rsid w:val="009A6EBB"/>
    <w:rsid w:val="009D1E12"/>
    <w:rsid w:val="009D495B"/>
    <w:rsid w:val="009E19D3"/>
    <w:rsid w:val="009E1B1D"/>
    <w:rsid w:val="009E66D8"/>
    <w:rsid w:val="009F1FFE"/>
    <w:rsid w:val="009F392E"/>
    <w:rsid w:val="009F3FB3"/>
    <w:rsid w:val="009F4B77"/>
    <w:rsid w:val="009F5B1E"/>
    <w:rsid w:val="00A16DA4"/>
    <w:rsid w:val="00A1712F"/>
    <w:rsid w:val="00A21A19"/>
    <w:rsid w:val="00A2440C"/>
    <w:rsid w:val="00A27262"/>
    <w:rsid w:val="00A35545"/>
    <w:rsid w:val="00A4382D"/>
    <w:rsid w:val="00A4782D"/>
    <w:rsid w:val="00A54D83"/>
    <w:rsid w:val="00A578A3"/>
    <w:rsid w:val="00A62BEA"/>
    <w:rsid w:val="00A70FFA"/>
    <w:rsid w:val="00A75536"/>
    <w:rsid w:val="00A8524F"/>
    <w:rsid w:val="00A85C3B"/>
    <w:rsid w:val="00A86FB6"/>
    <w:rsid w:val="00A9438A"/>
    <w:rsid w:val="00AA1520"/>
    <w:rsid w:val="00AA2DD9"/>
    <w:rsid w:val="00AA7BF4"/>
    <w:rsid w:val="00AC3DBA"/>
    <w:rsid w:val="00AC7015"/>
    <w:rsid w:val="00AE0316"/>
    <w:rsid w:val="00AF55CE"/>
    <w:rsid w:val="00B0161C"/>
    <w:rsid w:val="00B04016"/>
    <w:rsid w:val="00B0463F"/>
    <w:rsid w:val="00B04B69"/>
    <w:rsid w:val="00B12055"/>
    <w:rsid w:val="00B13DA6"/>
    <w:rsid w:val="00B1716B"/>
    <w:rsid w:val="00B31576"/>
    <w:rsid w:val="00B33CAA"/>
    <w:rsid w:val="00B37607"/>
    <w:rsid w:val="00B431AF"/>
    <w:rsid w:val="00B46735"/>
    <w:rsid w:val="00B60A94"/>
    <w:rsid w:val="00B74C52"/>
    <w:rsid w:val="00B74C84"/>
    <w:rsid w:val="00B76776"/>
    <w:rsid w:val="00B7708C"/>
    <w:rsid w:val="00B86C63"/>
    <w:rsid w:val="00B92E2F"/>
    <w:rsid w:val="00B964DF"/>
    <w:rsid w:val="00BA59B1"/>
    <w:rsid w:val="00BD1A1E"/>
    <w:rsid w:val="00BD690D"/>
    <w:rsid w:val="00BE7A51"/>
    <w:rsid w:val="00BF4E3C"/>
    <w:rsid w:val="00C15D19"/>
    <w:rsid w:val="00C20689"/>
    <w:rsid w:val="00C255D1"/>
    <w:rsid w:val="00C271E5"/>
    <w:rsid w:val="00C445B9"/>
    <w:rsid w:val="00C516C7"/>
    <w:rsid w:val="00C570C8"/>
    <w:rsid w:val="00C6222B"/>
    <w:rsid w:val="00C62F01"/>
    <w:rsid w:val="00C7343E"/>
    <w:rsid w:val="00C73CC3"/>
    <w:rsid w:val="00C7438C"/>
    <w:rsid w:val="00C77A46"/>
    <w:rsid w:val="00C81061"/>
    <w:rsid w:val="00C836D4"/>
    <w:rsid w:val="00C94E7D"/>
    <w:rsid w:val="00CA1354"/>
    <w:rsid w:val="00CA4DE2"/>
    <w:rsid w:val="00CA625E"/>
    <w:rsid w:val="00CC4C06"/>
    <w:rsid w:val="00CC60E8"/>
    <w:rsid w:val="00CC7E7E"/>
    <w:rsid w:val="00CC7F11"/>
    <w:rsid w:val="00CD46F7"/>
    <w:rsid w:val="00CD5633"/>
    <w:rsid w:val="00CD747F"/>
    <w:rsid w:val="00CF73DF"/>
    <w:rsid w:val="00D05816"/>
    <w:rsid w:val="00D06A96"/>
    <w:rsid w:val="00D12DD5"/>
    <w:rsid w:val="00D136A8"/>
    <w:rsid w:val="00D200A8"/>
    <w:rsid w:val="00D224D3"/>
    <w:rsid w:val="00D268C0"/>
    <w:rsid w:val="00D37247"/>
    <w:rsid w:val="00D40178"/>
    <w:rsid w:val="00D50CCD"/>
    <w:rsid w:val="00D520E1"/>
    <w:rsid w:val="00D559E4"/>
    <w:rsid w:val="00D60FCB"/>
    <w:rsid w:val="00D64FA7"/>
    <w:rsid w:val="00D66283"/>
    <w:rsid w:val="00D66AED"/>
    <w:rsid w:val="00D711CA"/>
    <w:rsid w:val="00D76795"/>
    <w:rsid w:val="00D76A8A"/>
    <w:rsid w:val="00D7711C"/>
    <w:rsid w:val="00D817D9"/>
    <w:rsid w:val="00D84033"/>
    <w:rsid w:val="00D84312"/>
    <w:rsid w:val="00DA70E7"/>
    <w:rsid w:val="00DC3313"/>
    <w:rsid w:val="00DC43A2"/>
    <w:rsid w:val="00DC4815"/>
    <w:rsid w:val="00DC5BFB"/>
    <w:rsid w:val="00DC5D91"/>
    <w:rsid w:val="00DF7019"/>
    <w:rsid w:val="00E1042A"/>
    <w:rsid w:val="00E13503"/>
    <w:rsid w:val="00E17B72"/>
    <w:rsid w:val="00E212BC"/>
    <w:rsid w:val="00E24B34"/>
    <w:rsid w:val="00E24B4B"/>
    <w:rsid w:val="00E3484D"/>
    <w:rsid w:val="00E42ADA"/>
    <w:rsid w:val="00E50B66"/>
    <w:rsid w:val="00E65A8F"/>
    <w:rsid w:val="00E71516"/>
    <w:rsid w:val="00E7347F"/>
    <w:rsid w:val="00E76C03"/>
    <w:rsid w:val="00E86531"/>
    <w:rsid w:val="00E9487B"/>
    <w:rsid w:val="00EA0152"/>
    <w:rsid w:val="00EA19B9"/>
    <w:rsid w:val="00EB02CE"/>
    <w:rsid w:val="00EB26EA"/>
    <w:rsid w:val="00EB614C"/>
    <w:rsid w:val="00EC161C"/>
    <w:rsid w:val="00EC1829"/>
    <w:rsid w:val="00EC2F02"/>
    <w:rsid w:val="00EC7BCC"/>
    <w:rsid w:val="00ED5371"/>
    <w:rsid w:val="00EF3FF0"/>
    <w:rsid w:val="00F00E44"/>
    <w:rsid w:val="00F03E7B"/>
    <w:rsid w:val="00F272DA"/>
    <w:rsid w:val="00F32EAD"/>
    <w:rsid w:val="00F40D2C"/>
    <w:rsid w:val="00F42D8C"/>
    <w:rsid w:val="00F4458B"/>
    <w:rsid w:val="00F570BC"/>
    <w:rsid w:val="00F5718A"/>
    <w:rsid w:val="00F81AB0"/>
    <w:rsid w:val="00F91663"/>
    <w:rsid w:val="00FA435B"/>
    <w:rsid w:val="00FB4D1F"/>
    <w:rsid w:val="00FB500B"/>
    <w:rsid w:val="00FC46A5"/>
    <w:rsid w:val="00FE18AE"/>
    <w:rsid w:val="00FE21B4"/>
    <w:rsid w:val="00FE45D3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CFE34"/>
  <w15:chartTrackingRefBased/>
  <w15:docId w15:val="{EB3D1243-6DAE-48BC-A462-026BBECA5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6D1E2B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1E2B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1E2B"/>
    <w:rPr>
      <w:vertAlign w:val="superscript"/>
    </w:rPr>
  </w:style>
  <w:style w:type="paragraph" w:styleId="Listenabsatz">
    <w:name w:val="List Paragraph"/>
    <w:basedOn w:val="Standard"/>
    <w:uiPriority w:val="34"/>
    <w:qFormat/>
    <w:rsid w:val="009E19D3"/>
    <w:pPr>
      <w:ind w:left="720"/>
      <w:contextualSpacing/>
    </w:pPr>
  </w:style>
  <w:style w:type="table" w:styleId="Tabellenraster">
    <w:name w:val="Table Grid"/>
    <w:basedOn w:val="NormaleTabelle"/>
    <w:uiPriority w:val="39"/>
    <w:rsid w:val="00807F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0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07F10"/>
  </w:style>
  <w:style w:type="paragraph" w:styleId="Fuzeile">
    <w:name w:val="footer"/>
    <w:basedOn w:val="Standard"/>
    <w:link w:val="FuzeileZchn"/>
    <w:uiPriority w:val="99"/>
    <w:unhideWhenUsed/>
    <w:rsid w:val="0080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07F1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07F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07F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BE5B9-6076-492E-9F00-E25C19F84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1844</Words>
  <Characters>11622</Characters>
  <Application>Microsoft Office Word</Application>
  <DocSecurity>0</DocSecurity>
  <Lines>96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Hub</dc:creator>
  <cp:keywords/>
  <dc:description/>
  <cp:lastModifiedBy>Faßnacht, Klaus</cp:lastModifiedBy>
  <cp:revision>2</cp:revision>
  <cp:lastPrinted>2020-03-06T11:54:00Z</cp:lastPrinted>
  <dcterms:created xsi:type="dcterms:W3CDTF">2020-08-19T12:23:00Z</dcterms:created>
  <dcterms:modified xsi:type="dcterms:W3CDTF">2020-08-19T12:23:00Z</dcterms:modified>
</cp:coreProperties>
</file>